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4AD4A" w14:textId="77777777" w:rsidR="00E70824" w:rsidRDefault="00E70824" w:rsidP="43034165">
      <w:pPr>
        <w:spacing w:after="2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16472" w14:textId="2303287F" w:rsidR="00E302B5" w:rsidRPr="00AA6C6E" w:rsidRDefault="00EA06EB" w:rsidP="43034165">
      <w:pPr>
        <w:spacing w:after="2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43034165">
        <w:rPr>
          <w:rFonts w:ascii="Times New Roman" w:hAnsi="Times New Roman" w:cs="Times New Roman"/>
          <w:b/>
          <w:bCs/>
          <w:sz w:val="28"/>
          <w:szCs w:val="28"/>
        </w:rPr>
        <w:t xml:space="preserve">LECZENIE CHORYCH Z DYSTROFIĄ MIĘŚNIOWĄ DUCHENNE’A </w:t>
      </w:r>
      <w:r w:rsidR="00B87EC1">
        <w:rPr>
          <w:rFonts w:ascii="Times New Roman" w:hAnsi="Times New Roman" w:cs="Times New Roman"/>
          <w:b/>
          <w:bCs/>
          <w:sz w:val="28"/>
          <w:szCs w:val="28"/>
        </w:rPr>
        <w:t xml:space="preserve">(DMD) </w:t>
      </w:r>
      <w:r w:rsidRPr="43034165">
        <w:rPr>
          <w:rFonts w:ascii="Times New Roman" w:hAnsi="Times New Roman" w:cs="Times New Roman"/>
          <w:b/>
          <w:bCs/>
          <w:sz w:val="28"/>
          <w:szCs w:val="28"/>
        </w:rPr>
        <w:t>(ICD-10: G71.</w:t>
      </w:r>
      <w:r w:rsidR="00822AED" w:rsidRPr="4303416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0135D" w:rsidRPr="4303416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88"/>
        <w:gridCol w:w="4389"/>
        <w:gridCol w:w="6611"/>
      </w:tblGrid>
      <w:tr w:rsidR="00EA06EB" w:rsidRPr="00AA6C6E" w14:paraId="3BE5856C" w14:textId="77777777" w:rsidTr="5329BE9C">
        <w:trPr>
          <w:trHeight w:val="567"/>
        </w:trPr>
        <w:tc>
          <w:tcPr>
            <w:tcW w:w="5000" w:type="pct"/>
            <w:gridSpan w:val="3"/>
            <w:vAlign w:val="center"/>
          </w:tcPr>
          <w:p w14:paraId="4DAE89B3" w14:textId="33758EE7" w:rsidR="00EA06EB" w:rsidRPr="00AA6C6E" w:rsidRDefault="00EA06EB" w:rsidP="00EA06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C6E">
              <w:rPr>
                <w:rFonts w:ascii="Times New Roman" w:hAnsi="Times New Roman" w:cs="Times New Roman"/>
                <w:b/>
                <w:sz w:val="20"/>
                <w:szCs w:val="20"/>
              </w:rPr>
              <w:t>ZAKRES ŚWIADCZENIA GWARANTOWANEGO</w:t>
            </w:r>
          </w:p>
        </w:tc>
      </w:tr>
      <w:tr w:rsidR="004F4A7A" w:rsidRPr="00AA6C6E" w14:paraId="1437EA11" w14:textId="77777777" w:rsidTr="00DE4D65">
        <w:trPr>
          <w:trHeight w:val="567"/>
        </w:trPr>
        <w:tc>
          <w:tcPr>
            <w:tcW w:w="1426" w:type="pct"/>
            <w:vAlign w:val="center"/>
          </w:tcPr>
          <w:p w14:paraId="6F3C6190" w14:textId="6224A543" w:rsidR="00EA06EB" w:rsidRPr="004667E3" w:rsidRDefault="00EA06EB" w:rsidP="00EA06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7E3">
              <w:rPr>
                <w:rFonts w:ascii="Times New Roman" w:hAnsi="Times New Roman" w:cs="Times New Roman"/>
                <w:b/>
                <w:sz w:val="20"/>
                <w:szCs w:val="20"/>
              </w:rPr>
              <w:t>ŚWIADCZENIOBIORCY</w:t>
            </w:r>
          </w:p>
        </w:tc>
        <w:tc>
          <w:tcPr>
            <w:tcW w:w="1426" w:type="pct"/>
            <w:vAlign w:val="center"/>
          </w:tcPr>
          <w:p w14:paraId="7A77CFA3" w14:textId="16590804" w:rsidR="00EA06EB" w:rsidRPr="004667E3" w:rsidRDefault="00EA06EB" w:rsidP="00EA06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7E3">
              <w:rPr>
                <w:rFonts w:ascii="Times New Roman" w:hAnsi="Times New Roman" w:cs="Times New Roman"/>
                <w:b/>
                <w:sz w:val="20"/>
                <w:szCs w:val="20"/>
              </w:rPr>
              <w:t>SCHEMAT DAWKOWANIA LEKÓW W</w:t>
            </w:r>
            <w:r w:rsidR="00294859" w:rsidRPr="004667E3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4667E3">
              <w:rPr>
                <w:rFonts w:ascii="Times New Roman" w:hAnsi="Times New Roman" w:cs="Times New Roman"/>
                <w:b/>
                <w:sz w:val="20"/>
                <w:szCs w:val="20"/>
              </w:rPr>
              <w:t>PROGRAMIE</w:t>
            </w:r>
          </w:p>
        </w:tc>
        <w:tc>
          <w:tcPr>
            <w:tcW w:w="2147" w:type="pct"/>
            <w:vAlign w:val="center"/>
          </w:tcPr>
          <w:p w14:paraId="6165AA02" w14:textId="2CB32764" w:rsidR="00EA06EB" w:rsidRPr="004667E3" w:rsidRDefault="00EA06EB" w:rsidP="00EA06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7E3">
              <w:rPr>
                <w:rFonts w:ascii="Times New Roman" w:hAnsi="Times New Roman" w:cs="Times New Roman"/>
                <w:b/>
                <w:sz w:val="20"/>
                <w:szCs w:val="20"/>
              </w:rPr>
              <w:t>BADANIA DIAGNOSTYCZNE WYKONYWANE W RAMACH PROGRAMU</w:t>
            </w:r>
          </w:p>
        </w:tc>
      </w:tr>
      <w:tr w:rsidR="004F4A7A" w:rsidRPr="00AA6C6E" w14:paraId="17BC5776" w14:textId="77777777" w:rsidTr="00DE4D65">
        <w:trPr>
          <w:trHeight w:val="20"/>
        </w:trPr>
        <w:tc>
          <w:tcPr>
            <w:tcW w:w="1426" w:type="pct"/>
          </w:tcPr>
          <w:p w14:paraId="72CC16E1" w14:textId="77777777" w:rsidR="00333C3F" w:rsidRPr="004667E3" w:rsidRDefault="00333C3F" w:rsidP="004667E3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1A96A250" w14:textId="143CC24B" w:rsidR="00333C3F" w:rsidRPr="004667E3" w:rsidRDefault="00EE65F1" w:rsidP="004667E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66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giwinostatem</w:t>
            </w:r>
            <w:proofErr w:type="spellEnd"/>
            <w:r w:rsidR="00257D59" w:rsidRPr="00466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37AA56CC" w14:textId="4D23CA5B" w:rsidR="00257D59" w:rsidRPr="004667E3" w:rsidRDefault="00257D59" w:rsidP="004667E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zgodnie ze wskazanymi w opisie programu warunkami i kryteriami.</w:t>
            </w:r>
          </w:p>
          <w:p w14:paraId="2254475B" w14:textId="0D75EF34" w:rsidR="004A7FF9" w:rsidRPr="004667E3" w:rsidRDefault="001272AF" w:rsidP="004667E3">
            <w:pPr>
              <w:pStyle w:val="Default"/>
              <w:spacing w:after="60" w:line="276" w:lineRule="auto"/>
              <w:jc w:val="both"/>
              <w:rPr>
                <w:color w:val="auto"/>
                <w:sz w:val="20"/>
                <w:szCs w:val="20"/>
              </w:rPr>
            </w:pPr>
            <w:r w:rsidRPr="004667E3">
              <w:rPr>
                <w:color w:val="auto"/>
                <w:sz w:val="20"/>
                <w:szCs w:val="20"/>
              </w:rPr>
              <w:t xml:space="preserve">Kwalifikacji świadczeniobiorców do terapii oraz ocenę skuteczności leczenia 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dokonuje Zespół Koordynacyjny </w:t>
            </w:r>
            <w:r w:rsidR="009F6E12" w:rsidRPr="004667E3">
              <w:rPr>
                <w:color w:val="auto"/>
                <w:sz w:val="20"/>
                <w:szCs w:val="20"/>
              </w:rPr>
              <w:t>ds.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 </w:t>
            </w:r>
            <w:r w:rsidRPr="004667E3">
              <w:rPr>
                <w:color w:val="auto"/>
                <w:sz w:val="20"/>
                <w:szCs w:val="20"/>
              </w:rPr>
              <w:t>L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eczenia </w:t>
            </w:r>
            <w:r w:rsidRPr="004667E3">
              <w:rPr>
                <w:color w:val="auto"/>
                <w:sz w:val="20"/>
                <w:szCs w:val="20"/>
              </w:rPr>
              <w:t>C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horych z </w:t>
            </w:r>
            <w:r w:rsidRPr="004667E3">
              <w:rPr>
                <w:color w:val="auto"/>
                <w:sz w:val="20"/>
                <w:szCs w:val="20"/>
              </w:rPr>
              <w:t>D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ystrofią </w:t>
            </w:r>
            <w:r w:rsidRPr="004667E3">
              <w:rPr>
                <w:color w:val="auto"/>
                <w:sz w:val="20"/>
                <w:szCs w:val="20"/>
              </w:rPr>
              <w:t>M</w:t>
            </w:r>
            <w:r w:rsidR="00CF671F" w:rsidRPr="004667E3">
              <w:rPr>
                <w:color w:val="auto"/>
                <w:sz w:val="20"/>
                <w:szCs w:val="20"/>
              </w:rPr>
              <w:t xml:space="preserve">ięśniową </w:t>
            </w:r>
            <w:proofErr w:type="spellStart"/>
            <w:r w:rsidR="00CF671F" w:rsidRPr="004667E3">
              <w:rPr>
                <w:color w:val="auto"/>
                <w:sz w:val="20"/>
                <w:szCs w:val="20"/>
              </w:rPr>
              <w:t>Duchenne’a</w:t>
            </w:r>
            <w:proofErr w:type="spellEnd"/>
            <w:r w:rsidR="00CF671F" w:rsidRPr="004667E3">
              <w:rPr>
                <w:color w:val="auto"/>
                <w:sz w:val="20"/>
                <w:szCs w:val="20"/>
              </w:rPr>
              <w:t>, zwany dalej „Zespołem Koordynacyjnym”</w:t>
            </w:r>
            <w:r w:rsidRPr="004667E3">
              <w:rPr>
                <w:color w:val="auto"/>
                <w:sz w:val="20"/>
                <w:szCs w:val="20"/>
              </w:rPr>
              <w:t xml:space="preserve">, </w:t>
            </w:r>
            <w:r w:rsidR="00CF671F" w:rsidRPr="004667E3">
              <w:rPr>
                <w:color w:val="auto"/>
                <w:sz w:val="20"/>
                <w:szCs w:val="20"/>
              </w:rPr>
              <w:t>powołany przez Prezesa Narodowego Funduszu Zdrowia.</w:t>
            </w:r>
          </w:p>
          <w:p w14:paraId="0E5970A8" w14:textId="71632846" w:rsidR="0017761B" w:rsidRPr="004667E3" w:rsidRDefault="004A7FF9" w:rsidP="004667E3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4C6CE1E9" w:rsidRPr="004667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ryteria kwalifikacji</w:t>
            </w:r>
            <w:r w:rsidR="00B06E9B" w:rsidRPr="004667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DFC208B" w14:textId="2DD9DDD3" w:rsidR="007E1B2A" w:rsidRPr="004667E3" w:rsidRDefault="007E1B2A" w:rsidP="004667E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 programu kwalifikowani są pacjenci </w:t>
            </w:r>
            <w:r w:rsidR="00BD3818"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chodzący </w:t>
            </w: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spełniający łącznie następujące kryteria:</w:t>
            </w:r>
          </w:p>
          <w:p w14:paraId="581F4431" w14:textId="72CE19E2" w:rsidR="5F3E0D61" w:rsidRPr="004667E3" w:rsidRDefault="0047018A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5F3E0D61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iek od </w:t>
            </w:r>
            <w:r w:rsidR="001272AF" w:rsidRPr="004667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5F3E0D61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lat i powyżej</w:t>
            </w:r>
            <w:r w:rsidR="00297683" w:rsidRPr="004667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2C4FB8" w14:textId="77777777" w:rsidR="0013397D" w:rsidRPr="004667E3" w:rsidRDefault="0047018A" w:rsidP="004667E3">
            <w:pPr>
              <w:numPr>
                <w:ilvl w:val="0"/>
                <w:numId w:val="19"/>
              </w:numPr>
              <w:spacing w:after="60" w:line="276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5F3E0D61" w:rsidRPr="004667E3">
              <w:rPr>
                <w:rFonts w:ascii="Times New Roman" w:hAnsi="Times New Roman" w:cs="Times New Roman"/>
                <w:sz w:val="20"/>
                <w:szCs w:val="20"/>
              </w:rPr>
              <w:t>ozpoznanie dystrofii mi</w:t>
            </w:r>
            <w:r w:rsidR="001C2E08" w:rsidRPr="004667E3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5F3E0D61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śniowej </w:t>
            </w:r>
            <w:proofErr w:type="spellStart"/>
            <w:r w:rsidR="5F3E0D61" w:rsidRPr="004667E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Duchenne’a</w:t>
            </w:r>
            <w:proofErr w:type="spellEnd"/>
            <w:r w:rsidR="00297683" w:rsidRPr="004667E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;</w:t>
            </w:r>
          </w:p>
          <w:p w14:paraId="07FC5ED6" w14:textId="161D8963" w:rsidR="00E7563A" w:rsidRPr="004667E3" w:rsidRDefault="00E7563A" w:rsidP="004667E3">
            <w:pPr>
              <w:numPr>
                <w:ilvl w:val="0"/>
                <w:numId w:val="19"/>
              </w:numPr>
              <w:spacing w:after="60" w:line="276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wykonane oceny wg następujących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skal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funkcjonalnych: 4SC, TTR, NSAA, 6MWT, 10MWR;</w:t>
            </w:r>
          </w:p>
          <w:p w14:paraId="048BA093" w14:textId="76CF40F8" w:rsidR="00E863BE" w:rsidRPr="004667E3" w:rsidRDefault="00E863BE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stosowanie systemowych kortykosteroidów przez co najmniej 6 </w:t>
            </w:r>
            <w:r w:rsidRPr="004667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miesięcy przez rozpoczęciem leczenia, bez znaczących zmian w rodzaju, dawkowaniu lub schemacie dawkowania (z wyjątkiem zmian związanych ze zmianą masy ciała)</w:t>
            </w:r>
            <w:r w:rsidR="00A554B8" w:rsidRPr="004667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C6CDAD4" w14:textId="51D1DACA" w:rsidR="00A554B8" w:rsidRPr="004667E3" w:rsidRDefault="00A554B8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brak objawowej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kardiomiopatii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lub niewydolności serca stopnia III lub IV wg klasyfikacji NYHA lub frakcji wyrzutowej lewej komory (LVEF) &lt; 50%;</w:t>
            </w:r>
          </w:p>
          <w:p w14:paraId="6A69B0AE" w14:textId="3EEC686B" w:rsidR="00A554B8" w:rsidRPr="004667E3" w:rsidRDefault="00A554B8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skorygowany odstęp QT według wzoru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Fridericia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QTcFr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) ≤ 450 ms oraz brak dodatkowych czynników ryzyka wystąpienia częstoskurczu </w:t>
            </w:r>
            <w:proofErr w:type="gram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typu 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torsade</w:t>
            </w:r>
            <w:proofErr w:type="spellEnd"/>
            <w:proofErr w:type="gram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pointes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(np. niewydolność serca, hipokaliemia lub historia rodzinna zespołu długiego odstępu QT);</w:t>
            </w:r>
          </w:p>
          <w:p w14:paraId="01B85DE0" w14:textId="794D8111" w:rsidR="00A554B8" w:rsidRPr="004667E3" w:rsidRDefault="00A554B8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negatywny wynik testu antygenu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(WZW typu B), anty-HCV oraz HIV;</w:t>
            </w:r>
          </w:p>
          <w:p w14:paraId="3CB52C99" w14:textId="02671307" w:rsidR="0036680C" w:rsidRPr="004667E3" w:rsidRDefault="000301DF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wykluczenie ciąży lub karmienia piersią</w:t>
            </w:r>
            <w:r w:rsidR="0036680C" w:rsidRPr="004667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0BAC2A" w14:textId="555B787B" w:rsidR="002B50A3" w:rsidRPr="004667E3" w:rsidRDefault="002B50A3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w przypadku kobiet wymagana jest zgoda na świadomą kontrolę urodzeń;</w:t>
            </w:r>
          </w:p>
          <w:p w14:paraId="5BC871A9" w14:textId="1270102F" w:rsidR="00505950" w:rsidRPr="004667E3" w:rsidRDefault="00505950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adekwatna wydolność narządowa określona na podstawie wyników badań laboratoryjnych krwi zgodnie z zapisami aktualnej </w:t>
            </w:r>
            <w:r w:rsidR="002B50A3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Charakterystyką Produktu Leczniczego (zwanej dalej </w:t>
            </w:r>
            <w:proofErr w:type="spellStart"/>
            <w:r w:rsidR="002B50A3" w:rsidRPr="004667E3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="002B50A3" w:rsidRPr="004667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61B2637" w14:textId="5F1F60DD" w:rsidR="00505950" w:rsidRPr="004667E3" w:rsidRDefault="00505950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nieobecność istotnych schorzeń współistniejących stanowiących przeciwskazanie do terapii stwierdzonych przez lekarza prowadzącego w oparciu o aktualną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E0977F7" w14:textId="2ABECAE4" w:rsidR="00754016" w:rsidRPr="004667E3" w:rsidRDefault="000C47A0" w:rsidP="004667E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brak przeciwwskazań do stosowania określonej w aktualnej </w:t>
            </w:r>
            <w:proofErr w:type="spellStart"/>
            <w:proofErr w:type="gram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="0036680C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substancji</w:t>
            </w:r>
            <w:proofErr w:type="gram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czynnej ujętej w programie lekowym.</w:t>
            </w:r>
            <w:r w:rsidR="00E70824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8DAB9B" w14:textId="77777777" w:rsidR="005832DE" w:rsidRPr="004667E3" w:rsidRDefault="005832DE" w:rsidP="004667E3">
            <w:pPr>
              <w:pStyle w:val="Default"/>
              <w:widowControl w:val="0"/>
              <w:spacing w:after="60" w:line="276" w:lineRule="auto"/>
              <w:jc w:val="both"/>
              <w:rPr>
                <w:color w:val="auto"/>
                <w:sz w:val="20"/>
                <w:szCs w:val="20"/>
                <w:lang w:eastAsia="ar-SA"/>
              </w:rPr>
            </w:pPr>
          </w:p>
          <w:p w14:paraId="3FEF59BB" w14:textId="0703F973" w:rsidR="00505950" w:rsidRPr="004667E3" w:rsidRDefault="00505950" w:rsidP="004667E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Ponadto do programu lekowego kwalifikowani są pacjenci wymagający kontynuacji leczenia, którzy byli leczeni substancjami czynnymi finansowanymi w programie lekowym w ramach innego sposobu finansowania terapii</w:t>
            </w:r>
            <w:r w:rsidR="001272AF"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gramStart"/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</w:t>
            </w:r>
            <w:r w:rsidR="00403B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wyjątkiem</w:t>
            </w:r>
            <w:proofErr w:type="gramEnd"/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trwających badań klinicznych tych leków, pod warunkiem, że w chwili rozpoczęcia leczenia spełniali kryteria kwalifikacji do programu lekowego.</w:t>
            </w:r>
            <w:r w:rsidR="00E70824"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E998437" w14:textId="780BEBFE" w:rsidR="6DA0F014" w:rsidRPr="004667E3" w:rsidRDefault="6DA0F014" w:rsidP="004667E3">
            <w:pPr>
              <w:pStyle w:val="Default"/>
              <w:widowControl w:val="0"/>
              <w:spacing w:after="60" w:line="276" w:lineRule="auto"/>
              <w:jc w:val="both"/>
              <w:rPr>
                <w:color w:val="auto"/>
                <w:sz w:val="20"/>
                <w:szCs w:val="20"/>
                <w:lang w:eastAsia="ar-SA"/>
              </w:rPr>
            </w:pPr>
          </w:p>
          <w:p w14:paraId="7ACC454C" w14:textId="54E3FFD7" w:rsidR="00EA06EB" w:rsidRPr="004667E3" w:rsidRDefault="00D206F4" w:rsidP="004667E3">
            <w:pPr>
              <w:pStyle w:val="Default"/>
              <w:widowControl w:val="0"/>
              <w:spacing w:after="60" w:line="276" w:lineRule="auto"/>
              <w:jc w:val="both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b/>
                <w:color w:val="auto"/>
                <w:sz w:val="20"/>
                <w:szCs w:val="20"/>
                <w:lang w:eastAsia="ar-SA"/>
              </w:rPr>
              <w:t>2.</w:t>
            </w:r>
            <w:r w:rsidR="00007B50" w:rsidRPr="004667E3">
              <w:rPr>
                <w:b/>
                <w:color w:val="auto"/>
                <w:sz w:val="20"/>
                <w:szCs w:val="20"/>
                <w:lang w:eastAsia="ar-SA"/>
              </w:rPr>
              <w:t xml:space="preserve"> </w:t>
            </w:r>
            <w:r w:rsidR="00EA06EB" w:rsidRPr="004667E3">
              <w:rPr>
                <w:b/>
                <w:color w:val="auto"/>
                <w:sz w:val="20"/>
                <w:szCs w:val="20"/>
                <w:lang w:eastAsia="ar-SA"/>
              </w:rPr>
              <w:t>Określenie czasu leczenia w programie</w:t>
            </w:r>
          </w:p>
          <w:p w14:paraId="22485FD5" w14:textId="40DACFD0" w:rsidR="006E225D" w:rsidRPr="004667E3" w:rsidRDefault="006E225D" w:rsidP="004667E3">
            <w:pPr>
              <w:pStyle w:val="Default"/>
              <w:spacing w:after="60" w:line="276" w:lineRule="auto"/>
              <w:jc w:val="both"/>
              <w:rPr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color w:val="auto"/>
                <w:sz w:val="20"/>
                <w:szCs w:val="20"/>
                <w:lang w:eastAsia="ar-SA"/>
              </w:rPr>
              <w:t xml:space="preserve">Leczenie trwa do momentu podjęcia przez </w:t>
            </w:r>
            <w:r w:rsidR="009F6E12" w:rsidRPr="004667E3">
              <w:rPr>
                <w:color w:val="auto"/>
                <w:sz w:val="20"/>
                <w:szCs w:val="20"/>
                <w:lang w:eastAsia="ar-SA"/>
              </w:rPr>
              <w:t xml:space="preserve">Zespół Koordynacyjny lub </w:t>
            </w:r>
            <w:r w:rsidRPr="004667E3">
              <w:rPr>
                <w:color w:val="auto"/>
                <w:sz w:val="20"/>
                <w:szCs w:val="20"/>
                <w:lang w:eastAsia="ar-SA"/>
              </w:rPr>
              <w:t>lekarza prowadzącego decyzji o wyłączeniu świadczeniobiorcy z programu, zgodnie z</w:t>
            </w:r>
            <w:r w:rsidR="007B35EC" w:rsidRPr="004667E3">
              <w:rPr>
                <w:color w:val="auto"/>
                <w:sz w:val="20"/>
                <w:szCs w:val="20"/>
                <w:lang w:eastAsia="ar-SA"/>
              </w:rPr>
              <w:t> </w:t>
            </w:r>
            <w:r w:rsidRPr="004667E3">
              <w:rPr>
                <w:color w:val="auto"/>
                <w:sz w:val="20"/>
                <w:szCs w:val="20"/>
                <w:lang w:eastAsia="ar-SA"/>
              </w:rPr>
              <w:t>kryteriami wyłączenia pkt.3</w:t>
            </w:r>
            <w:r w:rsidR="00AF76AB" w:rsidRPr="004667E3">
              <w:rPr>
                <w:color w:val="auto"/>
                <w:sz w:val="20"/>
                <w:szCs w:val="20"/>
                <w:lang w:eastAsia="ar-SA"/>
              </w:rPr>
              <w:t>.</w:t>
            </w:r>
          </w:p>
          <w:p w14:paraId="7B0F07DD" w14:textId="4CE02522" w:rsidR="00EA06EB" w:rsidRPr="004667E3" w:rsidRDefault="00D206F4" w:rsidP="004667E3">
            <w:pPr>
              <w:pStyle w:val="Default"/>
              <w:widowControl w:val="0"/>
              <w:spacing w:after="60" w:line="276" w:lineRule="auto"/>
              <w:jc w:val="both"/>
              <w:rPr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b/>
                <w:bCs/>
                <w:color w:val="auto"/>
                <w:sz w:val="20"/>
                <w:szCs w:val="20"/>
                <w:lang w:eastAsia="ar-SA"/>
              </w:rPr>
              <w:t xml:space="preserve">3. </w:t>
            </w:r>
            <w:r w:rsidR="00EA06EB" w:rsidRPr="004667E3">
              <w:rPr>
                <w:b/>
                <w:bCs/>
                <w:color w:val="auto"/>
                <w:sz w:val="20"/>
                <w:szCs w:val="20"/>
                <w:lang w:eastAsia="ar-SA"/>
              </w:rPr>
              <w:t>Kryteria</w:t>
            </w:r>
            <w:r w:rsidR="00EA06EB" w:rsidRPr="004667E3">
              <w:rPr>
                <w:b/>
                <w:bCs/>
                <w:sz w:val="20"/>
                <w:szCs w:val="20"/>
              </w:rPr>
              <w:t xml:space="preserve"> wyłączenia</w:t>
            </w:r>
            <w:r w:rsidR="006B5FB3" w:rsidRPr="004667E3">
              <w:rPr>
                <w:b/>
                <w:bCs/>
                <w:sz w:val="20"/>
                <w:szCs w:val="20"/>
              </w:rPr>
              <w:t xml:space="preserve"> z programu</w:t>
            </w:r>
            <w:r w:rsidR="006B5FB3" w:rsidRPr="004667E3">
              <w:rPr>
                <w:b/>
                <w:bCs/>
                <w:color w:val="auto"/>
                <w:sz w:val="20"/>
                <w:szCs w:val="20"/>
              </w:rPr>
              <w:t>:</w:t>
            </w:r>
          </w:p>
          <w:p w14:paraId="018F7506" w14:textId="77777777" w:rsidR="006B5FB3" w:rsidRPr="004667E3" w:rsidRDefault="006B5FB3" w:rsidP="004667E3">
            <w:pPr>
              <w:pStyle w:val="Default"/>
              <w:widowControl w:val="0"/>
              <w:spacing w:after="60" w:line="276" w:lineRule="auto"/>
              <w:jc w:val="both"/>
              <w:rPr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color w:val="auto"/>
                <w:sz w:val="20"/>
                <w:szCs w:val="20"/>
                <w:lang w:eastAsia="ar-SA"/>
              </w:rPr>
              <w:t>Kryterium wyłączenia z leczenia jest spełnienie co najmniej jednego z niżej wymienionych kryteriów:</w:t>
            </w:r>
          </w:p>
          <w:p w14:paraId="6B292A4B" w14:textId="1C765D74" w:rsidR="005947DD" w:rsidRPr="004667E3" w:rsidRDefault="003261E1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4667E3">
              <w:rPr>
                <w:rFonts w:eastAsia="Times New Roman"/>
                <w:sz w:val="20"/>
                <w:szCs w:val="20"/>
                <w:lang w:eastAsia="pl-PL"/>
              </w:rPr>
              <w:t>r</w:t>
            </w:r>
            <w:r w:rsidR="005947DD" w:rsidRPr="004667E3">
              <w:rPr>
                <w:rFonts w:eastAsia="Times New Roman"/>
                <w:sz w:val="20"/>
                <w:szCs w:val="20"/>
                <w:lang w:eastAsia="pl-PL"/>
              </w:rPr>
              <w:t>ezygnacja pacjenta</w:t>
            </w:r>
            <w:r w:rsidRPr="004667E3">
              <w:rPr>
                <w:rFonts w:eastAsia="Times New Roman"/>
                <w:sz w:val="20"/>
                <w:szCs w:val="20"/>
                <w:lang w:eastAsia="pl-PL"/>
              </w:rPr>
              <w:t>;</w:t>
            </w:r>
          </w:p>
          <w:p w14:paraId="14961C14" w14:textId="1DC70FD0" w:rsidR="00AF4A23" w:rsidRPr="004667E3" w:rsidRDefault="00552656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b</w:t>
            </w:r>
            <w:r w:rsidR="00E37238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rak skuteczności leczenia zdefiniowany jako </w:t>
            </w:r>
            <w:r w:rsidR="00E87CB8" w:rsidRPr="004667E3">
              <w:rPr>
                <w:rFonts w:eastAsia="Times New Roman"/>
                <w:sz w:val="20"/>
                <w:szCs w:val="20"/>
                <w:lang w:eastAsia="ar-SA"/>
              </w:rPr>
              <w:t>stwierdzenie</w:t>
            </w:r>
            <w:r w:rsidR="00E37238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 znaczącej progresji choroby </w:t>
            </w:r>
            <w:r w:rsidR="00F43D56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w oparciu o </w:t>
            </w:r>
            <w:proofErr w:type="spellStart"/>
            <w:r w:rsidR="00F43D56" w:rsidRPr="004667E3">
              <w:rPr>
                <w:rFonts w:eastAsia="Times New Roman"/>
                <w:sz w:val="20"/>
                <w:szCs w:val="20"/>
                <w:lang w:eastAsia="pl-PL"/>
              </w:rPr>
              <w:t>zwalidowane</w:t>
            </w:r>
            <w:proofErr w:type="spellEnd"/>
            <w:r w:rsidR="00F43D56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="00E37238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w DMD </w:t>
            </w:r>
            <w:r w:rsidR="00DA3456" w:rsidRPr="004667E3">
              <w:rPr>
                <w:rFonts w:eastAsia="Times New Roman"/>
                <w:sz w:val="20"/>
                <w:szCs w:val="20"/>
                <w:lang w:eastAsia="pl-PL"/>
              </w:rPr>
              <w:t>testy/</w:t>
            </w:r>
            <w:r w:rsidR="00E37238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skale funkcjonalne: </w:t>
            </w:r>
            <w:r w:rsidR="00E70824" w:rsidRPr="004667E3">
              <w:rPr>
                <w:sz w:val="20"/>
                <w:szCs w:val="20"/>
              </w:rPr>
              <w:t xml:space="preserve"> </w:t>
            </w:r>
          </w:p>
          <w:p w14:paraId="617C2626" w14:textId="1626811A" w:rsidR="0037077F" w:rsidRPr="004667E3" w:rsidRDefault="003D1785" w:rsidP="004667E3">
            <w:pPr>
              <w:pStyle w:val="Default"/>
              <w:widowControl w:val="0"/>
              <w:numPr>
                <w:ilvl w:val="1"/>
                <w:numId w:val="20"/>
              </w:numPr>
              <w:spacing w:after="60" w:line="276" w:lineRule="auto"/>
              <w:ind w:left="1366" w:hanging="357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4667E3">
              <w:rPr>
                <w:rFonts w:eastAsia="Times New Roman"/>
                <w:sz w:val="20"/>
                <w:szCs w:val="20"/>
                <w:lang w:eastAsia="pl-PL"/>
              </w:rPr>
              <w:t>występowanie na 2 kolejnych wizytach</w:t>
            </w:r>
            <w:r w:rsidR="00075B09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nieprawidłowych wartości </w:t>
            </w:r>
            <w:r w:rsidR="00224C8A" w:rsidRPr="004667E3">
              <w:rPr>
                <w:rFonts w:eastAsia="Times New Roman"/>
                <w:sz w:val="20"/>
                <w:szCs w:val="20"/>
                <w:lang w:eastAsia="pl-PL"/>
              </w:rPr>
              <w:t>4SC, 6</w:t>
            </w:r>
            <w:proofErr w:type="gramStart"/>
            <w:r w:rsidR="00224C8A" w:rsidRPr="004667E3">
              <w:rPr>
                <w:rFonts w:eastAsia="Times New Roman"/>
                <w:sz w:val="20"/>
                <w:szCs w:val="20"/>
                <w:lang w:eastAsia="pl-PL"/>
              </w:rPr>
              <w:t>MWT ,</w:t>
            </w:r>
            <w:proofErr w:type="gramEnd"/>
            <w:r w:rsidR="00224C8A" w:rsidRPr="004667E3">
              <w:rPr>
                <w:rFonts w:eastAsia="Times New Roman"/>
                <w:sz w:val="20"/>
                <w:szCs w:val="20"/>
                <w:lang w:eastAsia="pl-PL"/>
              </w:rPr>
              <w:t xml:space="preserve"> NSAA, 10MWR</w:t>
            </w:r>
            <w:r w:rsidR="0013397D" w:rsidRPr="004667E3">
              <w:rPr>
                <w:rFonts w:eastAsia="Times New Roman"/>
                <w:sz w:val="20"/>
                <w:szCs w:val="20"/>
                <w:lang w:eastAsia="pl-PL"/>
              </w:rPr>
              <w:t>;</w:t>
            </w:r>
          </w:p>
          <w:p w14:paraId="076913C5" w14:textId="752893B3" w:rsidR="0058716A" w:rsidRPr="004667E3" w:rsidRDefault="0058716A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wystąpienie chorób lub stanów, które w </w:t>
            </w: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lastRenderedPageBreak/>
              <w:t>opinii</w:t>
            </w:r>
            <w:r w:rsidR="009F6E12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Zespołu Koordynacyjnego lub</w:t>
            </w: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lekarza prowadzącego uniemożliwiają dalsze prowadzenie leczenia;</w:t>
            </w:r>
          </w:p>
          <w:p w14:paraId="652823C9" w14:textId="77777777" w:rsidR="0058716A" w:rsidRPr="004667E3" w:rsidRDefault="0058716A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wystąpienie objawów nadwrażliwości na którąkolwiek substancję czynną lub substancję pomocniczą;</w:t>
            </w:r>
          </w:p>
          <w:p w14:paraId="0AF3830C" w14:textId="1E86F45F" w:rsidR="0058716A" w:rsidRPr="004667E3" w:rsidRDefault="0058716A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wystąpienie </w:t>
            </w:r>
            <w:r w:rsidR="00E70824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działań </w:t>
            </w:r>
            <w:proofErr w:type="gramStart"/>
            <w:r w:rsidR="00E70824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niepożądanych </w:t>
            </w: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wymagają</w:t>
            </w:r>
            <w:r w:rsidR="00E70824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cych</w:t>
            </w:r>
            <w:proofErr w:type="gramEnd"/>
            <w:r w:rsidR="00E70824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</w:t>
            </w: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 zakończenia leczenia w opinii </w:t>
            </w:r>
            <w:r w:rsidR="009F6E12"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Zespołu Koordynacyjnego lub </w:t>
            </w: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 xml:space="preserve">lekarza prowadzącego zgodnie z aktualną </w:t>
            </w:r>
            <w:proofErr w:type="spellStart"/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ChPL</w:t>
            </w:r>
            <w:proofErr w:type="spellEnd"/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;</w:t>
            </w:r>
          </w:p>
          <w:p w14:paraId="401B51C3" w14:textId="4B3C1602" w:rsidR="00E70824" w:rsidRPr="004667E3" w:rsidRDefault="0058716A" w:rsidP="004667E3">
            <w:pPr>
              <w:pStyle w:val="Default"/>
              <w:widowControl w:val="0"/>
              <w:numPr>
                <w:ilvl w:val="0"/>
                <w:numId w:val="20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  <w:r w:rsidRPr="004667E3">
              <w:rPr>
                <w:rFonts w:eastAsia="Times New Roman"/>
                <w:color w:val="auto"/>
                <w:sz w:val="20"/>
                <w:szCs w:val="20"/>
                <w:lang w:eastAsia="ar-SA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</w:tc>
        <w:tc>
          <w:tcPr>
            <w:tcW w:w="1426" w:type="pct"/>
          </w:tcPr>
          <w:p w14:paraId="5E04E7F6" w14:textId="00772B46" w:rsidR="00EA06EB" w:rsidRPr="004667E3" w:rsidRDefault="00EA06EB" w:rsidP="004667E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76" w:lineRule="auto"/>
              <w:contextualSpacing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Dawkowanie</w:t>
            </w:r>
          </w:p>
          <w:p w14:paraId="18A46919" w14:textId="4127176C" w:rsidR="00B06E9B" w:rsidRPr="004667E3" w:rsidRDefault="009C770D" w:rsidP="004667E3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667E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giwinostat</w:t>
            </w:r>
            <w:proofErr w:type="spellEnd"/>
            <w:r w:rsidRPr="004667E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A06EB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stosowany jest doustnie</w:t>
            </w:r>
            <w:r w:rsidR="004F7B71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306DBB7F" w14:textId="3E91ABF7" w:rsidR="00CA0951" w:rsidRPr="004667E3" w:rsidRDefault="00C94786" w:rsidP="004667E3">
            <w:p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CA0951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alecana i jednocześnie maksymalna dawka wynosi 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53,</w:t>
            </w:r>
            <w:r w:rsidR="009751BC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mg (6.0 ml) </w:t>
            </w:r>
            <w:r w:rsidR="00BB0E4A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dwa </w:t>
            </w:r>
            <w:r w:rsidR="00CA0951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raz</w:t>
            </w:r>
            <w:r w:rsidR="00BB0E4A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</w:t>
            </w:r>
            <w:r w:rsidR="00CA0951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na dobę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54A0951C" w14:textId="6BB8CAE9" w:rsidR="00EA06EB" w:rsidRPr="004667E3" w:rsidRDefault="006D1A54" w:rsidP="004667E3">
            <w:p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Szczegóły dotyczące sposobu dawkowania w</w:t>
            </w:r>
            <w:r w:rsidR="004D344C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zależności od masy ciała chorego powinny być prowadzone zgodnie z zapisami aktualnej Charakterystyki Produktu Leczniczego.</w:t>
            </w:r>
          </w:p>
          <w:p w14:paraId="3B1D3F3B" w14:textId="64655A53" w:rsidR="00DC7C68" w:rsidRPr="004667E3" w:rsidRDefault="00DC7C68" w:rsidP="004667E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F6603" w14:textId="77777777" w:rsidR="00B4680B" w:rsidRPr="004667E3" w:rsidRDefault="00B4680B" w:rsidP="004667E3">
            <w:pPr>
              <w:pStyle w:val="Akapitzlist"/>
              <w:numPr>
                <w:ilvl w:val="0"/>
                <w:numId w:val="6"/>
              </w:numPr>
              <w:suppressAutoHyphens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5AA97FDE" w14:textId="77777777" w:rsidR="00B4680B" w:rsidRPr="004667E3" w:rsidRDefault="00B4680B" w:rsidP="004667E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Sposób podawania, zmniejszenie dawki lub wydłużenia odstępu pomiędzy kolejnymi dawkami w zależności od indywidualnej tolerancji produktu przez pacjenta, prowadzone zgodnie z aktualną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1C7988" w14:textId="5028CBCB" w:rsidR="0036680C" w:rsidRPr="004667E3" w:rsidRDefault="0036680C" w:rsidP="004667E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pct"/>
          </w:tcPr>
          <w:p w14:paraId="23A65C25" w14:textId="36AC581B" w:rsidR="00EA06EB" w:rsidRPr="004667E3" w:rsidRDefault="00EA06EB" w:rsidP="004667E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Badania przy kwalifikacji</w:t>
            </w:r>
          </w:p>
          <w:p w14:paraId="725224CF" w14:textId="3E177842" w:rsidR="004F6447" w:rsidRPr="004667E3" w:rsidRDefault="00CA4203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ynik badania genetycznego potwierdzający </w:t>
            </w:r>
            <w:r w:rsidR="006D1A54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rozpoznanie dystrofii mięśniowej </w:t>
            </w:r>
            <w:proofErr w:type="spellStart"/>
            <w:r w:rsidR="006D1A54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Duchenne`a</w:t>
            </w:r>
            <w:proofErr w:type="spellEnd"/>
            <w:r w:rsidR="0034214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lub wynik biopsji mięśnia potwierdzający brak obecności/śladową ilość białka dystrofiny</w:t>
            </w:r>
            <w:r w:rsidR="004F6447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CA82273" w14:textId="78EDCF93" w:rsidR="00CA4203" w:rsidRPr="004667E3" w:rsidRDefault="00CA4203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Badanie EKG (u pacjentów z chorobą serca lub przyjmujących jednocześnie leki wydłużające odstęp QT);</w:t>
            </w:r>
          </w:p>
          <w:p w14:paraId="039A4F49" w14:textId="1EA6072A" w:rsidR="00087799" w:rsidRPr="004667E3" w:rsidRDefault="00CA4203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4F70DB" w:rsidRPr="004667E3">
              <w:rPr>
                <w:rFonts w:ascii="Times New Roman" w:hAnsi="Times New Roman" w:cs="Times New Roman"/>
                <w:sz w:val="20"/>
                <w:szCs w:val="20"/>
              </w:rPr>
              <w:t>adania laboratoryjne</w:t>
            </w:r>
            <w:r w:rsidR="00462484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32355C3A" w14:textId="77777777" w:rsidR="00087799" w:rsidRPr="004667E3" w:rsidRDefault="00E23242" w:rsidP="004667E3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1366" w:hanging="357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morfologia krwi z rozmazem</w:t>
            </w:r>
            <w:r w:rsidR="008D5AB2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14:paraId="12BBAAFD" w14:textId="488BF856" w:rsidR="004F70DB" w:rsidRPr="004667E3" w:rsidRDefault="00087799" w:rsidP="004667E3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1366" w:hanging="357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biochemiczne krwi: </w:t>
            </w:r>
            <w:r w:rsidR="00E23242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transaminazy</w:t>
            </w:r>
            <w:r w:rsidR="0041658C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(AST, ALT)</w:t>
            </w:r>
            <w:r w:rsidR="00E23242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bilirubina całkowita, </w:t>
            </w:r>
            <w:proofErr w:type="spellStart"/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cystatyna</w:t>
            </w:r>
            <w:proofErr w:type="spellEnd"/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C, kinaza keratynowa, trójglicerydy, TSH,</w:t>
            </w:r>
          </w:p>
          <w:p w14:paraId="63DEA9B5" w14:textId="77777777" w:rsidR="00087799" w:rsidRPr="004667E3" w:rsidRDefault="00087799" w:rsidP="004667E3">
            <w:pPr>
              <w:pStyle w:val="Akapitzlist"/>
              <w:numPr>
                <w:ilvl w:val="4"/>
                <w:numId w:val="7"/>
              </w:numPr>
              <w:spacing w:after="60" w:line="276" w:lineRule="auto"/>
              <w:ind w:left="1366" w:hanging="357"/>
              <w:contextualSpacing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badanie ogólne moczu;</w:t>
            </w:r>
          </w:p>
          <w:p w14:paraId="1B584294" w14:textId="2E14F3EE" w:rsidR="00087799" w:rsidRPr="004667E3" w:rsidRDefault="00087799" w:rsidP="004667E3">
            <w:pPr>
              <w:pStyle w:val="Akapitzlist"/>
              <w:numPr>
                <w:ilvl w:val="4"/>
                <w:numId w:val="7"/>
              </w:numPr>
              <w:spacing w:after="60" w:line="276" w:lineRule="auto"/>
              <w:ind w:left="1366" w:hanging="357"/>
              <w:contextualSpacing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badania diagnostyczne - antygen </w:t>
            </w:r>
            <w:proofErr w:type="spellStart"/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HBs</w:t>
            </w:r>
            <w:proofErr w:type="spellEnd"/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(WZW typu B), anty-HCV oraz HIV;</w:t>
            </w:r>
          </w:p>
          <w:p w14:paraId="6E6DC698" w14:textId="22D33A3C" w:rsidR="00087799" w:rsidRPr="004667E3" w:rsidRDefault="00CA4203" w:rsidP="004667E3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087799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omiar masy ciała oraz wzrostu;</w:t>
            </w:r>
          </w:p>
          <w:p w14:paraId="2D4F7748" w14:textId="3AC67C25" w:rsidR="00087799" w:rsidRPr="004667E3" w:rsidRDefault="00CA4203" w:rsidP="004667E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5462F6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ynik </w:t>
            </w:r>
            <w:r w:rsidR="00462484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</w:t>
            </w:r>
            <w:r w:rsidR="00056653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skal</w:t>
            </w:r>
            <w:r w:rsidR="005E75C9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056653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funkcjonaln</w:t>
            </w:r>
            <w:r w:rsidR="005E75C9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ej</w:t>
            </w:r>
            <w:r w:rsidR="00AC738B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056653"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FD91923" w14:textId="77777777" w:rsidR="00087799" w:rsidRPr="004667E3" w:rsidRDefault="00087799" w:rsidP="004667E3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czas i ocena stopnia trudności wejścia po 4 schodach standardowej wysokości (4SC) (sekundy) – 2 testy;</w:t>
            </w:r>
          </w:p>
          <w:p w14:paraId="325A433C" w14:textId="77777777" w:rsidR="00087799" w:rsidRPr="004667E3" w:rsidRDefault="00087799" w:rsidP="004667E3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podniesienia się z podłogi (TTR) (sekundy); </w:t>
            </w:r>
          </w:p>
          <w:p w14:paraId="05E16860" w14:textId="77777777" w:rsidR="00087799" w:rsidRPr="004667E3" w:rsidRDefault="00087799" w:rsidP="004667E3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ocena w skali NSAA;</w:t>
            </w:r>
          </w:p>
          <w:p w14:paraId="04CEDD95" w14:textId="77777777" w:rsidR="00087799" w:rsidRPr="004667E3" w:rsidRDefault="00087799" w:rsidP="004667E3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dystans w teście 6-minutowego marszu (6MWT);</w:t>
            </w:r>
          </w:p>
          <w:p w14:paraId="20C3EAEA" w14:textId="77777777" w:rsidR="00CA4203" w:rsidRPr="004667E3" w:rsidRDefault="00087799" w:rsidP="004667E3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</w:rPr>
              <w:t>czasu przejścia 10 metrów (10MWR) (sekundy);</w:t>
            </w:r>
          </w:p>
          <w:p w14:paraId="6F175A58" w14:textId="5D86DB94" w:rsidR="008D5AB2" w:rsidRPr="004667E3" w:rsidRDefault="00CA4203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</w:t>
            </w:r>
            <w:r w:rsidR="00AC738B" w:rsidRPr="004667E3">
              <w:rPr>
                <w:rFonts w:ascii="Times New Roman" w:hAnsi="Times New Roman" w:cs="Times New Roman"/>
                <w:sz w:val="20"/>
                <w:szCs w:val="20"/>
              </w:rPr>
              <w:t>jemny wynik testu ciążowego u kobiet w wieku rozrodczym (jeśli dotyczy)</w:t>
            </w:r>
            <w:r w:rsidR="00A25CAF" w:rsidRPr="004667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75CE2E" w14:textId="77777777" w:rsidR="00BE7382" w:rsidRPr="004667E3" w:rsidRDefault="00BE7382" w:rsidP="004667E3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A4E2AC3" w14:textId="667F249C" w:rsidR="00BE7382" w:rsidRPr="004667E3" w:rsidRDefault="4C6CE1E9" w:rsidP="004667E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Monitorowanie leczenia</w:t>
            </w:r>
            <w:r w:rsidR="00C703B9"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FC646D" w14:textId="77777777" w:rsidR="00727397" w:rsidRPr="004667E3" w:rsidRDefault="00727397" w:rsidP="004667E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Badania laboratoryjne:</w:t>
            </w:r>
          </w:p>
          <w:p w14:paraId="37A59725" w14:textId="20BC6BAA" w:rsidR="00727397" w:rsidRPr="004667E3" w:rsidRDefault="00727397" w:rsidP="004667E3">
            <w:pPr>
              <w:pStyle w:val="Akapitzlist"/>
              <w:numPr>
                <w:ilvl w:val="4"/>
                <w:numId w:val="7"/>
              </w:numPr>
              <w:spacing w:after="60" w:line="276" w:lineRule="auto"/>
              <w:ind w:left="1366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morfologia krwi (m.in. liczba płytek krwi, hemoglobina) - co 2 tygodnie przez pierwsze 2 miesiące leczenia, w 3. miesiącu, a następnie co 3 miesiące (u pacjentów, u których dawkę zwiększono w związku ze zwiększeniem masy ciała, należy dokładnie monitorować liczbę płytek krwi co 2 tygodnie przez pierwsze 2 miesiące po zwiększeniu dawki);</w:t>
            </w:r>
          </w:p>
          <w:p w14:paraId="66A42F58" w14:textId="109BC693" w:rsidR="00727397" w:rsidRPr="004667E3" w:rsidRDefault="00727397" w:rsidP="004667E3">
            <w:pPr>
              <w:pStyle w:val="Akapitzlist"/>
              <w:numPr>
                <w:ilvl w:val="4"/>
                <w:numId w:val="7"/>
              </w:numPr>
              <w:spacing w:after="60" w:line="276" w:lineRule="auto"/>
              <w:ind w:left="1366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biochemiczne krwi (ALT, AST, bilirubina całkowita,</w:t>
            </w:r>
            <w:r w:rsidR="00AD102D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GGTP, mocznik, kreatynina,</w:t>
            </w: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cystatyna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C, kinaza keratynowa, </w:t>
            </w:r>
            <w:proofErr w:type="spellStart"/>
            <w:r w:rsidR="00AD102D" w:rsidRPr="004667E3">
              <w:rPr>
                <w:rFonts w:ascii="Times New Roman" w:hAnsi="Times New Roman" w:cs="Times New Roman"/>
                <w:sz w:val="20"/>
                <w:szCs w:val="20"/>
              </w:rPr>
              <w:t>lipidogram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, TSH) – raz w miesiącu przez pierwsze 3 miesiące, a następnie co 3 miesiące;</w:t>
            </w:r>
          </w:p>
          <w:p w14:paraId="43B9390E" w14:textId="3510477A" w:rsidR="00727397" w:rsidRPr="004667E3" w:rsidRDefault="00727397" w:rsidP="004667E3">
            <w:pPr>
              <w:pStyle w:val="Akapitzlist"/>
              <w:numPr>
                <w:ilvl w:val="4"/>
                <w:numId w:val="7"/>
              </w:numPr>
              <w:spacing w:after="60" w:line="276" w:lineRule="auto"/>
              <w:ind w:left="1366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ogólne badanie moczu – w 2. i 3. miesiącu leczenia, a następnie co 3 miesiące.</w:t>
            </w:r>
          </w:p>
          <w:p w14:paraId="33CEB21E" w14:textId="7E6013AD" w:rsidR="00727397" w:rsidRPr="004667E3" w:rsidRDefault="00727397" w:rsidP="004667E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Pomiar masy ciała i wzrostu – w 1. miesiąca leczenia</w:t>
            </w:r>
            <w:proofErr w:type="gram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, ,</w:t>
            </w:r>
            <w:proofErr w:type="gram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a następnie co 3 miesiące</w:t>
            </w:r>
            <w:r w:rsidR="00212FCF" w:rsidRPr="004667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93EF2F" w14:textId="77777777" w:rsidR="00727397" w:rsidRPr="004667E3" w:rsidRDefault="00727397" w:rsidP="004667E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EKG pod kątem oceny wydłużenia odstępu </w:t>
            </w:r>
            <w:proofErr w:type="spellStart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QTc</w:t>
            </w:r>
            <w:proofErr w:type="spellEnd"/>
            <w:r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 – w przypadku wskazań klinicznych.</w:t>
            </w:r>
          </w:p>
          <w:p w14:paraId="5D6902B0" w14:textId="67B53F4A" w:rsidR="00727397" w:rsidRPr="004667E3" w:rsidRDefault="00727397" w:rsidP="004667E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Ocena funkcjonalna (4SC, TTR, NSAA, 6MW</w:t>
            </w:r>
            <w:r w:rsidR="00A35A2A" w:rsidRPr="004667E3">
              <w:rPr>
                <w:rFonts w:ascii="Times New Roman" w:hAnsi="Times New Roman" w:cs="Times New Roman"/>
                <w:sz w:val="20"/>
                <w:szCs w:val="20"/>
              </w:rPr>
              <w:t xml:space="preserve">T, 10MWR) </w:t>
            </w:r>
            <w:r w:rsidRPr="004667E3">
              <w:rPr>
                <w:rFonts w:ascii="Times New Roman" w:hAnsi="Times New Roman" w:cs="Times New Roman"/>
                <w:sz w:val="20"/>
                <w:szCs w:val="20"/>
              </w:rPr>
              <w:t>co 3 miesiące</w:t>
            </w:r>
            <w:r w:rsidR="00212FCF" w:rsidRPr="004667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9D76B9" w14:textId="77777777" w:rsidR="00EA06EB" w:rsidRPr="004667E3" w:rsidRDefault="00EA06EB" w:rsidP="004667E3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223AF9" w14:textId="30344114" w:rsidR="006B04BF" w:rsidRPr="004667E3" w:rsidRDefault="006B04BF" w:rsidP="004667E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Monitorowanie skuteczności </w:t>
            </w:r>
            <w:r w:rsidR="00131428"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i bezpieczeństwa </w:t>
            </w:r>
            <w:r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C703B9" w:rsidRPr="004667E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3109067" w14:textId="5E3F7212" w:rsidR="006B04BF" w:rsidRPr="004667E3" w:rsidRDefault="006B04BF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Ocen</w:t>
            </w:r>
            <w:r w:rsidR="00170C14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ę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skuteczności</w:t>
            </w:r>
            <w:r w:rsidR="00170C14" w:rsidRPr="004667E3">
              <w:rPr>
                <w:rFonts w:ascii="Times New Roman" w:hAnsi="Times New Roman" w:cs="Times New Roman"/>
              </w:rPr>
              <w:t xml:space="preserve"> </w:t>
            </w:r>
            <w:r w:rsidR="00170C14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klinicznej należy</w:t>
            </w:r>
            <w:r w:rsidR="00981479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703B9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wykonać </w:t>
            </w:r>
            <w:r w:rsidR="00727397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terminach </w:t>
            </w:r>
            <w:r w:rsidR="00F92217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uwzględnionych w pkt. 2. </w:t>
            </w:r>
            <w:r w:rsidR="00170C14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podstawie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1BA444B8" w14:textId="3A86AB23" w:rsidR="002D3A3D" w:rsidRPr="004667E3" w:rsidRDefault="354C6BA9" w:rsidP="004667E3">
            <w:pPr>
              <w:pStyle w:val="Akapitzlist"/>
              <w:numPr>
                <w:ilvl w:val="4"/>
                <w:numId w:val="12"/>
              </w:numPr>
              <w:spacing w:after="60" w:line="276" w:lineRule="auto"/>
              <w:ind w:left="1029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E1ABE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skaźnik</w:t>
            </w:r>
            <w:r w:rsidR="001D47E6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ów</w:t>
            </w:r>
            <w:r w:rsidR="000E1ABE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308F1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efektywności</w:t>
            </w:r>
            <w:r w:rsidR="19CA93FF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 postaci </w:t>
            </w:r>
            <w:proofErr w:type="spellStart"/>
            <w:r w:rsidR="19CA93FF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skal</w:t>
            </w:r>
            <w:proofErr w:type="spellEnd"/>
            <w:r w:rsidR="19CA93FF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funkcjonalnych: </w:t>
            </w:r>
            <w:r w:rsidR="006B04BF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17002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C7EE4C9" w14:textId="5ABEB0D6" w:rsidR="001D47E6" w:rsidRPr="004667E3" w:rsidRDefault="001D47E6" w:rsidP="004667E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68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wejścia po 4 schodach standardowej wysokości (4SC) (sekundy).</w:t>
            </w:r>
          </w:p>
          <w:p w14:paraId="5B1BEC07" w14:textId="1158E4DC" w:rsidR="001D47E6" w:rsidRPr="004667E3" w:rsidRDefault="001D47E6" w:rsidP="004667E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68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czas podniesienia się z podłogi (TTR) (sekundy).</w:t>
            </w:r>
          </w:p>
          <w:p w14:paraId="593AAFDE" w14:textId="1F64C483" w:rsidR="001D47E6" w:rsidRPr="004667E3" w:rsidRDefault="001D47E6" w:rsidP="004667E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68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przebycie dystansu w teście 6-minutowego marszu (6MWT).</w:t>
            </w:r>
          </w:p>
          <w:p w14:paraId="4960DA23" w14:textId="6BD75AC5" w:rsidR="001D47E6" w:rsidRPr="004667E3" w:rsidRDefault="001D47E6" w:rsidP="004667E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68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w skali NSAA.</w:t>
            </w:r>
          </w:p>
          <w:p w14:paraId="30674CE4" w14:textId="05FDA442" w:rsidR="001D47E6" w:rsidRPr="004667E3" w:rsidRDefault="001D47E6" w:rsidP="004667E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680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667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czasu potrzebny do przejścia 10 metrów (10MWR) (sekundy). </w:t>
            </w:r>
          </w:p>
          <w:p w14:paraId="4D807E6F" w14:textId="4A6DE634" w:rsidR="006B04BF" w:rsidRPr="004667E3" w:rsidRDefault="006B04BF" w:rsidP="004667E3">
            <w:pPr>
              <w:spacing w:after="60" w:line="276" w:lineRule="auto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</w:pPr>
          </w:p>
          <w:p w14:paraId="0CB886D7" w14:textId="62BB5054" w:rsidR="006B04BF" w:rsidRPr="004667E3" w:rsidRDefault="006B04BF" w:rsidP="004667E3">
            <w:pPr>
              <w:pStyle w:val="Akapitzlist"/>
              <w:numPr>
                <w:ilvl w:val="4"/>
                <w:numId w:val="12"/>
              </w:numPr>
              <w:spacing w:after="60" w:line="276" w:lineRule="auto"/>
              <w:ind w:left="1029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monitorowani</w:t>
            </w:r>
            <w:r w:rsidR="00170C14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działań niepożądanych</w:t>
            </w:r>
            <w:r w:rsidR="00E02E85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10AB3180" w14:textId="2FB45C08" w:rsidR="006B04BF" w:rsidRPr="004667E3" w:rsidRDefault="002973D0" w:rsidP="004667E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7A00361F" w14:textId="77777777" w:rsidR="001D47E6" w:rsidRPr="004667E3" w:rsidRDefault="001D47E6" w:rsidP="004667E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2E0540E" w14:textId="5FB175E1" w:rsidR="00EA06EB" w:rsidRPr="004667E3" w:rsidRDefault="00EA06EB" w:rsidP="004667E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Monitorowanie </w:t>
            </w:r>
            <w:r w:rsidR="00A8141F" w:rsidRPr="004667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programu</w:t>
            </w:r>
          </w:p>
          <w:p w14:paraId="73053D14" w14:textId="3DB47FB5" w:rsidR="00EA06EB" w:rsidRPr="004667E3" w:rsidRDefault="00D837E5" w:rsidP="004667E3">
            <w:pPr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EA06EB"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romadzenie w dokumentacji medycznej pacjenta danych dotyczących monitorowania leczenia i każdorazowe ich przedstawienie na żądanie kontrolerów Narodowego Funduszu Zdrowia</w:t>
            </w:r>
            <w:r w:rsidRPr="004667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448E9A7" w14:textId="66294075" w:rsidR="007F23A7" w:rsidRPr="004667E3" w:rsidRDefault="00D837E5" w:rsidP="004667E3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zupełnienie danych zawartych w elektronicznym systemie monitorowania programów lekowych</w:t>
            </w: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dostępnym za pomocą aplikacji internetowej udostępnionej przez OW NFZ, </w:t>
            </w: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 tym wskaźników skuteczności leczenia, 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="00DC344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częstotliwością zgodną z opisem programu oraz na zakończenie leczenia</w:t>
            </w: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B0442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66F527D" w14:textId="6A4BEE9E" w:rsidR="00EA06EB" w:rsidRPr="004667E3" w:rsidRDefault="00D837E5" w:rsidP="004667E3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A06EB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rzekazywanie informacji sprawozdawczo-rozliczeniowej do NFZ: informacje przekazuje się do NFZ w formie papierowej lub w formie elektronicznej, zgodnie z wymaganiami opublikowanymi przez Narodowy Fundusz Zdrowia</w:t>
            </w:r>
            <w:r w:rsidR="00222CA1" w:rsidRPr="004667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5CD0C6B" w14:textId="16622CA8" w:rsidR="00EA06EB" w:rsidRPr="00AA6C6E" w:rsidRDefault="00EA06EB" w:rsidP="00EA06EB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A06EB" w:rsidRPr="00AA6C6E" w:rsidSect="00AD7A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FE4A" w14:textId="77777777" w:rsidR="00E90C2B" w:rsidRDefault="00E90C2B" w:rsidP="0061616F">
      <w:pPr>
        <w:spacing w:after="0" w:line="240" w:lineRule="auto"/>
      </w:pPr>
      <w:r>
        <w:separator/>
      </w:r>
    </w:p>
  </w:endnote>
  <w:endnote w:type="continuationSeparator" w:id="0">
    <w:p w14:paraId="2D0E94B5" w14:textId="77777777" w:rsidR="00E90C2B" w:rsidRDefault="00E90C2B" w:rsidP="0061616F">
      <w:pPr>
        <w:spacing w:after="0" w:line="240" w:lineRule="auto"/>
      </w:pPr>
      <w:r>
        <w:continuationSeparator/>
      </w:r>
    </w:p>
  </w:endnote>
  <w:endnote w:type="continuationNotice" w:id="1">
    <w:p w14:paraId="72E8B4D8" w14:textId="77777777" w:rsidR="00E90C2B" w:rsidRDefault="00E90C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2F5B2" w14:textId="77777777" w:rsidR="00F71E34" w:rsidRDefault="00F71E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53B" w14:textId="77777777" w:rsidR="00F71E34" w:rsidRDefault="00F71E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0140" w14:textId="77777777" w:rsidR="00F71E34" w:rsidRDefault="00F71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7CDA2" w14:textId="77777777" w:rsidR="00E90C2B" w:rsidRDefault="00E90C2B" w:rsidP="0061616F">
      <w:pPr>
        <w:spacing w:after="0" w:line="240" w:lineRule="auto"/>
      </w:pPr>
      <w:r>
        <w:separator/>
      </w:r>
    </w:p>
  </w:footnote>
  <w:footnote w:type="continuationSeparator" w:id="0">
    <w:p w14:paraId="5D8396D1" w14:textId="77777777" w:rsidR="00E90C2B" w:rsidRDefault="00E90C2B" w:rsidP="0061616F">
      <w:pPr>
        <w:spacing w:after="0" w:line="240" w:lineRule="auto"/>
      </w:pPr>
      <w:r>
        <w:continuationSeparator/>
      </w:r>
    </w:p>
  </w:footnote>
  <w:footnote w:type="continuationNotice" w:id="1">
    <w:p w14:paraId="0686A048" w14:textId="77777777" w:rsidR="00E90C2B" w:rsidRDefault="00E90C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8EE2" w14:textId="77777777" w:rsidR="00F71E34" w:rsidRDefault="00F71E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465F" w14:textId="77777777" w:rsidR="00F71E34" w:rsidRDefault="00F71E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129" w14:textId="77777777" w:rsidR="00F71E34" w:rsidRDefault="00F71E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66B"/>
    <w:multiLevelType w:val="hybridMultilevel"/>
    <w:tmpl w:val="75662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C548B"/>
    <w:multiLevelType w:val="hybridMultilevel"/>
    <w:tmpl w:val="3670D072"/>
    <w:lvl w:ilvl="0" w:tplc="24F2D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2D2C5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6CC02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9866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DA5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002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D8E8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67C5F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326E6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7E3A0"/>
    <w:multiLevelType w:val="multilevel"/>
    <w:tmpl w:val="4A68F80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60D1FC0"/>
    <w:multiLevelType w:val="hybridMultilevel"/>
    <w:tmpl w:val="52EA58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76C6"/>
    <w:multiLevelType w:val="hybridMultilevel"/>
    <w:tmpl w:val="A9E2B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FF6"/>
    <w:multiLevelType w:val="hybridMultilevel"/>
    <w:tmpl w:val="C9045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0651"/>
    <w:multiLevelType w:val="hybridMultilevel"/>
    <w:tmpl w:val="0E7AB50A"/>
    <w:lvl w:ilvl="0" w:tplc="04150017">
      <w:start w:val="1"/>
      <w:numFmt w:val="lowerLetter"/>
      <w:lvlText w:val="%1)"/>
      <w:lvlJc w:val="left"/>
      <w:pPr>
        <w:ind w:left="1372" w:hanging="360"/>
      </w:pPr>
    </w:lvl>
    <w:lvl w:ilvl="1" w:tplc="04150019" w:tentative="1">
      <w:start w:val="1"/>
      <w:numFmt w:val="lowerLetter"/>
      <w:lvlText w:val="%2."/>
      <w:lvlJc w:val="left"/>
      <w:pPr>
        <w:ind w:left="2092" w:hanging="360"/>
      </w:pPr>
    </w:lvl>
    <w:lvl w:ilvl="2" w:tplc="0415001B" w:tentative="1">
      <w:start w:val="1"/>
      <w:numFmt w:val="lowerRoman"/>
      <w:lvlText w:val="%3."/>
      <w:lvlJc w:val="right"/>
      <w:pPr>
        <w:ind w:left="2812" w:hanging="180"/>
      </w:pPr>
    </w:lvl>
    <w:lvl w:ilvl="3" w:tplc="0415000F" w:tentative="1">
      <w:start w:val="1"/>
      <w:numFmt w:val="decimal"/>
      <w:lvlText w:val="%4."/>
      <w:lvlJc w:val="left"/>
      <w:pPr>
        <w:ind w:left="3532" w:hanging="360"/>
      </w:pPr>
    </w:lvl>
    <w:lvl w:ilvl="4" w:tplc="04150019" w:tentative="1">
      <w:start w:val="1"/>
      <w:numFmt w:val="lowerLetter"/>
      <w:lvlText w:val="%5."/>
      <w:lvlJc w:val="left"/>
      <w:pPr>
        <w:ind w:left="4252" w:hanging="360"/>
      </w:pPr>
    </w:lvl>
    <w:lvl w:ilvl="5" w:tplc="0415001B" w:tentative="1">
      <w:start w:val="1"/>
      <w:numFmt w:val="lowerRoman"/>
      <w:lvlText w:val="%6."/>
      <w:lvlJc w:val="right"/>
      <w:pPr>
        <w:ind w:left="4972" w:hanging="180"/>
      </w:pPr>
    </w:lvl>
    <w:lvl w:ilvl="6" w:tplc="0415000F" w:tentative="1">
      <w:start w:val="1"/>
      <w:numFmt w:val="decimal"/>
      <w:lvlText w:val="%7."/>
      <w:lvlJc w:val="left"/>
      <w:pPr>
        <w:ind w:left="5692" w:hanging="360"/>
      </w:pPr>
    </w:lvl>
    <w:lvl w:ilvl="7" w:tplc="04150019" w:tentative="1">
      <w:start w:val="1"/>
      <w:numFmt w:val="lowerLetter"/>
      <w:lvlText w:val="%8."/>
      <w:lvlJc w:val="left"/>
      <w:pPr>
        <w:ind w:left="6412" w:hanging="360"/>
      </w:pPr>
    </w:lvl>
    <w:lvl w:ilvl="8" w:tplc="0415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8" w15:restartNumberingAfterBreak="0">
    <w:nsid w:val="211B45FB"/>
    <w:multiLevelType w:val="hybridMultilevel"/>
    <w:tmpl w:val="96A27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05441"/>
    <w:multiLevelType w:val="hybridMultilevel"/>
    <w:tmpl w:val="09206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4A478"/>
    <w:multiLevelType w:val="hybridMultilevel"/>
    <w:tmpl w:val="64CC42C8"/>
    <w:lvl w:ilvl="0" w:tplc="69F097EC">
      <w:start w:val="1"/>
      <w:numFmt w:val="decimal"/>
      <w:lvlText w:val="%1."/>
      <w:lvlJc w:val="left"/>
      <w:pPr>
        <w:ind w:left="1080" w:hanging="360"/>
      </w:pPr>
    </w:lvl>
    <w:lvl w:ilvl="1" w:tplc="A3F466F8">
      <w:start w:val="1"/>
      <w:numFmt w:val="lowerLetter"/>
      <w:lvlText w:val="%2."/>
      <w:lvlJc w:val="left"/>
      <w:pPr>
        <w:ind w:left="1800" w:hanging="360"/>
      </w:pPr>
    </w:lvl>
    <w:lvl w:ilvl="2" w:tplc="9A948A4C">
      <w:start w:val="1"/>
      <w:numFmt w:val="lowerRoman"/>
      <w:lvlText w:val="%3."/>
      <w:lvlJc w:val="right"/>
      <w:pPr>
        <w:ind w:left="2520" w:hanging="180"/>
      </w:pPr>
    </w:lvl>
    <w:lvl w:ilvl="3" w:tplc="16286650">
      <w:start w:val="1"/>
      <w:numFmt w:val="decimal"/>
      <w:lvlText w:val="%4."/>
      <w:lvlJc w:val="left"/>
      <w:pPr>
        <w:ind w:left="3240" w:hanging="360"/>
      </w:pPr>
    </w:lvl>
    <w:lvl w:ilvl="4" w:tplc="65CA9280">
      <w:start w:val="1"/>
      <w:numFmt w:val="lowerLetter"/>
      <w:lvlText w:val="%5."/>
      <w:lvlJc w:val="left"/>
      <w:pPr>
        <w:ind w:left="3960" w:hanging="360"/>
      </w:pPr>
    </w:lvl>
    <w:lvl w:ilvl="5" w:tplc="DFE4EB84">
      <w:start w:val="1"/>
      <w:numFmt w:val="lowerRoman"/>
      <w:lvlText w:val="%6."/>
      <w:lvlJc w:val="right"/>
      <w:pPr>
        <w:ind w:left="4680" w:hanging="180"/>
      </w:pPr>
    </w:lvl>
    <w:lvl w:ilvl="6" w:tplc="BF385DCE">
      <w:start w:val="1"/>
      <w:numFmt w:val="decimal"/>
      <w:lvlText w:val="%7."/>
      <w:lvlJc w:val="left"/>
      <w:pPr>
        <w:ind w:left="5400" w:hanging="360"/>
      </w:pPr>
    </w:lvl>
    <w:lvl w:ilvl="7" w:tplc="42C4AF66">
      <w:start w:val="1"/>
      <w:numFmt w:val="lowerLetter"/>
      <w:lvlText w:val="%8."/>
      <w:lvlJc w:val="left"/>
      <w:pPr>
        <w:ind w:left="6120" w:hanging="360"/>
      </w:pPr>
    </w:lvl>
    <w:lvl w:ilvl="8" w:tplc="77709584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F66866"/>
    <w:multiLevelType w:val="hybridMultilevel"/>
    <w:tmpl w:val="0F9EA0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11710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353470D3"/>
    <w:multiLevelType w:val="hybridMultilevel"/>
    <w:tmpl w:val="BA9ED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46E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488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CA97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3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DE9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D08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56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62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CCC46"/>
    <w:multiLevelType w:val="hybridMultilevel"/>
    <w:tmpl w:val="5DB458CE"/>
    <w:lvl w:ilvl="0" w:tplc="6CC42884">
      <w:start w:val="1"/>
      <w:numFmt w:val="lowerLetter"/>
      <w:lvlText w:val="%1."/>
      <w:lvlJc w:val="left"/>
      <w:pPr>
        <w:ind w:left="720" w:hanging="360"/>
      </w:pPr>
    </w:lvl>
    <w:lvl w:ilvl="1" w:tplc="D0444F9E">
      <w:start w:val="1"/>
      <w:numFmt w:val="lowerLetter"/>
      <w:lvlText w:val="%2."/>
      <w:lvlJc w:val="left"/>
      <w:pPr>
        <w:ind w:left="1440" w:hanging="360"/>
      </w:pPr>
    </w:lvl>
    <w:lvl w:ilvl="2" w:tplc="BDA84EA8">
      <w:start w:val="1"/>
      <w:numFmt w:val="lowerRoman"/>
      <w:lvlText w:val="%3."/>
      <w:lvlJc w:val="right"/>
      <w:pPr>
        <w:ind w:left="2160" w:hanging="180"/>
      </w:pPr>
    </w:lvl>
    <w:lvl w:ilvl="3" w:tplc="1D14E5D2">
      <w:start w:val="1"/>
      <w:numFmt w:val="decimal"/>
      <w:lvlText w:val="%4."/>
      <w:lvlJc w:val="left"/>
      <w:pPr>
        <w:ind w:left="2880" w:hanging="360"/>
      </w:pPr>
    </w:lvl>
    <w:lvl w:ilvl="4" w:tplc="61349776">
      <w:start w:val="1"/>
      <w:numFmt w:val="lowerLetter"/>
      <w:lvlText w:val="%5."/>
      <w:lvlJc w:val="left"/>
      <w:pPr>
        <w:ind w:left="3600" w:hanging="360"/>
      </w:pPr>
    </w:lvl>
    <w:lvl w:ilvl="5" w:tplc="002E468A">
      <w:start w:val="1"/>
      <w:numFmt w:val="lowerRoman"/>
      <w:lvlText w:val="%6."/>
      <w:lvlJc w:val="right"/>
      <w:pPr>
        <w:ind w:left="4320" w:hanging="180"/>
      </w:pPr>
    </w:lvl>
    <w:lvl w:ilvl="6" w:tplc="8F80AB20">
      <w:start w:val="1"/>
      <w:numFmt w:val="decimal"/>
      <w:lvlText w:val="%7."/>
      <w:lvlJc w:val="left"/>
      <w:pPr>
        <w:ind w:left="5040" w:hanging="360"/>
      </w:pPr>
    </w:lvl>
    <w:lvl w:ilvl="7" w:tplc="8CA87DF4">
      <w:start w:val="1"/>
      <w:numFmt w:val="lowerLetter"/>
      <w:lvlText w:val="%8."/>
      <w:lvlJc w:val="left"/>
      <w:pPr>
        <w:ind w:left="5760" w:hanging="360"/>
      </w:pPr>
    </w:lvl>
    <w:lvl w:ilvl="8" w:tplc="9EEC63F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A168B"/>
    <w:multiLevelType w:val="multilevel"/>
    <w:tmpl w:val="2C32C4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40250037"/>
    <w:multiLevelType w:val="hybridMultilevel"/>
    <w:tmpl w:val="52EA58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D69F3"/>
    <w:multiLevelType w:val="hybridMultilevel"/>
    <w:tmpl w:val="CF9ADAA4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D5E4B97"/>
    <w:multiLevelType w:val="hybridMultilevel"/>
    <w:tmpl w:val="52EA58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D7A7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58D81D48"/>
    <w:multiLevelType w:val="hybridMultilevel"/>
    <w:tmpl w:val="86CE028A"/>
    <w:lvl w:ilvl="0" w:tplc="D7B27040">
      <w:start w:val="1"/>
      <w:numFmt w:val="decimal"/>
      <w:lvlText w:val="%1."/>
      <w:lvlJc w:val="left"/>
      <w:pPr>
        <w:ind w:left="1080" w:hanging="360"/>
      </w:pPr>
    </w:lvl>
    <w:lvl w:ilvl="1" w:tplc="A12A673E">
      <w:start w:val="1"/>
      <w:numFmt w:val="lowerLetter"/>
      <w:lvlText w:val="%2."/>
      <w:lvlJc w:val="left"/>
      <w:pPr>
        <w:ind w:left="1800" w:hanging="360"/>
      </w:pPr>
    </w:lvl>
    <w:lvl w:ilvl="2" w:tplc="284C65AA">
      <w:start w:val="1"/>
      <w:numFmt w:val="lowerRoman"/>
      <w:lvlText w:val="%3."/>
      <w:lvlJc w:val="right"/>
      <w:pPr>
        <w:ind w:left="2520" w:hanging="180"/>
      </w:pPr>
    </w:lvl>
    <w:lvl w:ilvl="3" w:tplc="C11867C4">
      <w:start w:val="1"/>
      <w:numFmt w:val="decimal"/>
      <w:lvlText w:val="%4."/>
      <w:lvlJc w:val="left"/>
      <w:pPr>
        <w:ind w:left="3240" w:hanging="360"/>
      </w:pPr>
    </w:lvl>
    <w:lvl w:ilvl="4" w:tplc="4E1E36DC">
      <w:start w:val="1"/>
      <w:numFmt w:val="lowerLetter"/>
      <w:lvlText w:val="%5."/>
      <w:lvlJc w:val="left"/>
      <w:pPr>
        <w:ind w:left="3960" w:hanging="360"/>
      </w:pPr>
    </w:lvl>
    <w:lvl w:ilvl="5" w:tplc="EF868D22">
      <w:start w:val="1"/>
      <w:numFmt w:val="lowerRoman"/>
      <w:lvlText w:val="%6."/>
      <w:lvlJc w:val="right"/>
      <w:pPr>
        <w:ind w:left="4680" w:hanging="180"/>
      </w:pPr>
    </w:lvl>
    <w:lvl w:ilvl="6" w:tplc="BC046408">
      <w:start w:val="1"/>
      <w:numFmt w:val="decimal"/>
      <w:lvlText w:val="%7."/>
      <w:lvlJc w:val="left"/>
      <w:pPr>
        <w:ind w:left="5400" w:hanging="360"/>
      </w:pPr>
    </w:lvl>
    <w:lvl w:ilvl="7" w:tplc="E248811C">
      <w:start w:val="1"/>
      <w:numFmt w:val="lowerLetter"/>
      <w:lvlText w:val="%8."/>
      <w:lvlJc w:val="left"/>
      <w:pPr>
        <w:ind w:left="6120" w:hanging="360"/>
      </w:pPr>
    </w:lvl>
    <w:lvl w:ilvl="8" w:tplc="AAF4D350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3E2CB1"/>
    <w:multiLevelType w:val="hybridMultilevel"/>
    <w:tmpl w:val="64B61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D6E10"/>
    <w:multiLevelType w:val="hybridMultilevel"/>
    <w:tmpl w:val="BA3E82EA"/>
    <w:lvl w:ilvl="0" w:tplc="04150005">
      <w:start w:val="1"/>
      <w:numFmt w:val="bullet"/>
      <w:lvlText w:val=""/>
      <w:lvlJc w:val="left"/>
      <w:pPr>
        <w:ind w:left="34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407AD"/>
    <w:multiLevelType w:val="hybridMultilevel"/>
    <w:tmpl w:val="5DFC2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E6609"/>
    <w:multiLevelType w:val="hybridMultilevel"/>
    <w:tmpl w:val="0AF6D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E3FED"/>
    <w:multiLevelType w:val="multilevel"/>
    <w:tmpl w:val="33B0376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652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955818267">
    <w:abstractNumId w:val="10"/>
  </w:num>
  <w:num w:numId="2" w16cid:durableId="1119030231">
    <w:abstractNumId w:val="20"/>
  </w:num>
  <w:num w:numId="3" w16cid:durableId="1403522363">
    <w:abstractNumId w:val="14"/>
  </w:num>
  <w:num w:numId="4" w16cid:durableId="1427194067">
    <w:abstractNumId w:val="3"/>
  </w:num>
  <w:num w:numId="5" w16cid:durableId="633290914">
    <w:abstractNumId w:val="13"/>
  </w:num>
  <w:num w:numId="6" w16cid:durableId="810829749">
    <w:abstractNumId w:val="12"/>
  </w:num>
  <w:num w:numId="7" w16cid:durableId="1094008966">
    <w:abstractNumId w:val="25"/>
  </w:num>
  <w:num w:numId="8" w16cid:durableId="244457146">
    <w:abstractNumId w:val="0"/>
  </w:num>
  <w:num w:numId="9" w16cid:durableId="1663317869">
    <w:abstractNumId w:val="5"/>
  </w:num>
  <w:num w:numId="10" w16cid:durableId="325129663">
    <w:abstractNumId w:val="19"/>
  </w:num>
  <w:num w:numId="11" w16cid:durableId="2105303105">
    <w:abstractNumId w:val="23"/>
  </w:num>
  <w:num w:numId="12" w16cid:durableId="1797675594">
    <w:abstractNumId w:val="11"/>
  </w:num>
  <w:num w:numId="13" w16cid:durableId="912664276">
    <w:abstractNumId w:val="21"/>
  </w:num>
  <w:num w:numId="14" w16cid:durableId="862595967">
    <w:abstractNumId w:val="2"/>
  </w:num>
  <w:num w:numId="15" w16cid:durableId="2039044567">
    <w:abstractNumId w:val="16"/>
  </w:num>
  <w:num w:numId="16" w16cid:durableId="1066225269">
    <w:abstractNumId w:val="6"/>
  </w:num>
  <w:num w:numId="17" w16cid:durableId="149257450">
    <w:abstractNumId w:val="15"/>
  </w:num>
  <w:num w:numId="18" w16cid:durableId="1469013832">
    <w:abstractNumId w:val="1"/>
  </w:num>
  <w:num w:numId="19" w16cid:durableId="855801753">
    <w:abstractNumId w:val="4"/>
  </w:num>
  <w:num w:numId="20" w16cid:durableId="670068298">
    <w:abstractNumId w:val="18"/>
  </w:num>
  <w:num w:numId="21" w16cid:durableId="1656449234">
    <w:abstractNumId w:val="24"/>
  </w:num>
  <w:num w:numId="22" w16cid:durableId="1278173764">
    <w:abstractNumId w:val="7"/>
  </w:num>
  <w:num w:numId="23" w16cid:durableId="94054689">
    <w:abstractNumId w:val="8"/>
  </w:num>
  <w:num w:numId="24" w16cid:durableId="6366364">
    <w:abstractNumId w:val="9"/>
  </w:num>
  <w:num w:numId="25" w16cid:durableId="1523936899">
    <w:abstractNumId w:val="17"/>
  </w:num>
  <w:num w:numId="26" w16cid:durableId="195686328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DocumentId" w:val="EMEA_DMS!404598379.1"/>
    <w:docVar w:name="DMDocumentLibraryName" w:val="EMEA_DMS"/>
    <w:docVar w:name="DMReference" w:val="404598379-v2\EMEA_DMS"/>
  </w:docVars>
  <w:rsids>
    <w:rsidRoot w:val="00971D9B"/>
    <w:rsid w:val="00000263"/>
    <w:rsid w:val="00003C0C"/>
    <w:rsid w:val="000042CB"/>
    <w:rsid w:val="00004935"/>
    <w:rsid w:val="00005787"/>
    <w:rsid w:val="000067A9"/>
    <w:rsid w:val="00007B50"/>
    <w:rsid w:val="00007CE2"/>
    <w:rsid w:val="0001066C"/>
    <w:rsid w:val="0001094B"/>
    <w:rsid w:val="00011A01"/>
    <w:rsid w:val="000125AC"/>
    <w:rsid w:val="000179EB"/>
    <w:rsid w:val="000229B6"/>
    <w:rsid w:val="00024FC0"/>
    <w:rsid w:val="000252C9"/>
    <w:rsid w:val="000263EA"/>
    <w:rsid w:val="000301DF"/>
    <w:rsid w:val="0003037D"/>
    <w:rsid w:val="00030587"/>
    <w:rsid w:val="00032EC5"/>
    <w:rsid w:val="0003535A"/>
    <w:rsid w:val="00035519"/>
    <w:rsid w:val="0003708B"/>
    <w:rsid w:val="00037106"/>
    <w:rsid w:val="00037CFA"/>
    <w:rsid w:val="00044710"/>
    <w:rsid w:val="00046005"/>
    <w:rsid w:val="000467BB"/>
    <w:rsid w:val="00055F55"/>
    <w:rsid w:val="00056653"/>
    <w:rsid w:val="00057A87"/>
    <w:rsid w:val="00060DB6"/>
    <w:rsid w:val="00062336"/>
    <w:rsid w:val="00062C5A"/>
    <w:rsid w:val="000640CC"/>
    <w:rsid w:val="00065DBA"/>
    <w:rsid w:val="00067D96"/>
    <w:rsid w:val="00070AD8"/>
    <w:rsid w:val="00075B09"/>
    <w:rsid w:val="0007686D"/>
    <w:rsid w:val="0008025F"/>
    <w:rsid w:val="00080C05"/>
    <w:rsid w:val="000821A5"/>
    <w:rsid w:val="00082A90"/>
    <w:rsid w:val="00083B56"/>
    <w:rsid w:val="000840E5"/>
    <w:rsid w:val="00085755"/>
    <w:rsid w:val="00085BA7"/>
    <w:rsid w:val="00087799"/>
    <w:rsid w:val="00092DA3"/>
    <w:rsid w:val="00095AE7"/>
    <w:rsid w:val="000974D7"/>
    <w:rsid w:val="00097E02"/>
    <w:rsid w:val="000A0889"/>
    <w:rsid w:val="000A08A7"/>
    <w:rsid w:val="000A0CB0"/>
    <w:rsid w:val="000A315D"/>
    <w:rsid w:val="000A3DB5"/>
    <w:rsid w:val="000B00E5"/>
    <w:rsid w:val="000B0278"/>
    <w:rsid w:val="000B2C09"/>
    <w:rsid w:val="000B3CB3"/>
    <w:rsid w:val="000B58C9"/>
    <w:rsid w:val="000B58D6"/>
    <w:rsid w:val="000B5C3F"/>
    <w:rsid w:val="000B5F9E"/>
    <w:rsid w:val="000B6367"/>
    <w:rsid w:val="000B73B0"/>
    <w:rsid w:val="000C1492"/>
    <w:rsid w:val="000C47A0"/>
    <w:rsid w:val="000C4934"/>
    <w:rsid w:val="000C6C35"/>
    <w:rsid w:val="000D0E52"/>
    <w:rsid w:val="000D14CC"/>
    <w:rsid w:val="000D6240"/>
    <w:rsid w:val="000D7AE0"/>
    <w:rsid w:val="000E1ABE"/>
    <w:rsid w:val="000E31D9"/>
    <w:rsid w:val="000E3ABC"/>
    <w:rsid w:val="000E3E32"/>
    <w:rsid w:val="000E5F38"/>
    <w:rsid w:val="000E79F6"/>
    <w:rsid w:val="000F2D1C"/>
    <w:rsid w:val="000F39D8"/>
    <w:rsid w:val="000F4ABD"/>
    <w:rsid w:val="000F50AA"/>
    <w:rsid w:val="000F593C"/>
    <w:rsid w:val="000F6BDF"/>
    <w:rsid w:val="000F6D80"/>
    <w:rsid w:val="000F77EF"/>
    <w:rsid w:val="00101076"/>
    <w:rsid w:val="0010159E"/>
    <w:rsid w:val="00104C31"/>
    <w:rsid w:val="00110032"/>
    <w:rsid w:val="00110BE9"/>
    <w:rsid w:val="0011136D"/>
    <w:rsid w:val="00112674"/>
    <w:rsid w:val="00112A74"/>
    <w:rsid w:val="0011386C"/>
    <w:rsid w:val="00121A99"/>
    <w:rsid w:val="00124592"/>
    <w:rsid w:val="0012493A"/>
    <w:rsid w:val="001272AF"/>
    <w:rsid w:val="00127F97"/>
    <w:rsid w:val="0013073B"/>
    <w:rsid w:val="001308ED"/>
    <w:rsid w:val="00130E0A"/>
    <w:rsid w:val="00131428"/>
    <w:rsid w:val="00132D76"/>
    <w:rsid w:val="00132EAC"/>
    <w:rsid w:val="00133372"/>
    <w:rsid w:val="0013397D"/>
    <w:rsid w:val="00134E6F"/>
    <w:rsid w:val="0013592D"/>
    <w:rsid w:val="0013764A"/>
    <w:rsid w:val="0014213C"/>
    <w:rsid w:val="001430A2"/>
    <w:rsid w:val="0014576A"/>
    <w:rsid w:val="00146383"/>
    <w:rsid w:val="00147AB5"/>
    <w:rsid w:val="00153026"/>
    <w:rsid w:val="001536CC"/>
    <w:rsid w:val="00154A12"/>
    <w:rsid w:val="001561CE"/>
    <w:rsid w:val="00157D9D"/>
    <w:rsid w:val="0016400C"/>
    <w:rsid w:val="001654BF"/>
    <w:rsid w:val="00165B47"/>
    <w:rsid w:val="00165B8E"/>
    <w:rsid w:val="00165C42"/>
    <w:rsid w:val="00166383"/>
    <w:rsid w:val="00170C14"/>
    <w:rsid w:val="001743F0"/>
    <w:rsid w:val="001746F7"/>
    <w:rsid w:val="00176F3B"/>
    <w:rsid w:val="0017761B"/>
    <w:rsid w:val="0017783F"/>
    <w:rsid w:val="001808AE"/>
    <w:rsid w:val="00182039"/>
    <w:rsid w:val="00182D6B"/>
    <w:rsid w:val="001913E7"/>
    <w:rsid w:val="00194EE1"/>
    <w:rsid w:val="00194FE6"/>
    <w:rsid w:val="00195EAC"/>
    <w:rsid w:val="001A0D10"/>
    <w:rsid w:val="001A32C0"/>
    <w:rsid w:val="001A3821"/>
    <w:rsid w:val="001B5CF4"/>
    <w:rsid w:val="001B7CF8"/>
    <w:rsid w:val="001C08AA"/>
    <w:rsid w:val="001C1BE9"/>
    <w:rsid w:val="001C2E08"/>
    <w:rsid w:val="001C30BB"/>
    <w:rsid w:val="001C3CA1"/>
    <w:rsid w:val="001C5A50"/>
    <w:rsid w:val="001C5F00"/>
    <w:rsid w:val="001C6062"/>
    <w:rsid w:val="001D120F"/>
    <w:rsid w:val="001D437C"/>
    <w:rsid w:val="001D47E6"/>
    <w:rsid w:val="001D4E43"/>
    <w:rsid w:val="001D551F"/>
    <w:rsid w:val="001D793D"/>
    <w:rsid w:val="001D7943"/>
    <w:rsid w:val="001E0C76"/>
    <w:rsid w:val="001E2454"/>
    <w:rsid w:val="001E47C7"/>
    <w:rsid w:val="001E6CE7"/>
    <w:rsid w:val="001E70E2"/>
    <w:rsid w:val="001F0090"/>
    <w:rsid w:val="0020079E"/>
    <w:rsid w:val="00202A04"/>
    <w:rsid w:val="00202B09"/>
    <w:rsid w:val="00203FC7"/>
    <w:rsid w:val="00204797"/>
    <w:rsid w:val="0020740C"/>
    <w:rsid w:val="00212B6F"/>
    <w:rsid w:val="00212FCF"/>
    <w:rsid w:val="0021654E"/>
    <w:rsid w:val="002176C5"/>
    <w:rsid w:val="00217751"/>
    <w:rsid w:val="00217FB2"/>
    <w:rsid w:val="002201C7"/>
    <w:rsid w:val="00221F54"/>
    <w:rsid w:val="00222CA1"/>
    <w:rsid w:val="00224C8A"/>
    <w:rsid w:val="00226615"/>
    <w:rsid w:val="00226CB5"/>
    <w:rsid w:val="002311E9"/>
    <w:rsid w:val="00231D81"/>
    <w:rsid w:val="0023339C"/>
    <w:rsid w:val="00240CC5"/>
    <w:rsid w:val="002435D3"/>
    <w:rsid w:val="002441C5"/>
    <w:rsid w:val="00247AB4"/>
    <w:rsid w:val="00253172"/>
    <w:rsid w:val="00254236"/>
    <w:rsid w:val="0025478C"/>
    <w:rsid w:val="002550EB"/>
    <w:rsid w:val="0025656E"/>
    <w:rsid w:val="00257206"/>
    <w:rsid w:val="00257D59"/>
    <w:rsid w:val="00263665"/>
    <w:rsid w:val="002676FB"/>
    <w:rsid w:val="00267CCC"/>
    <w:rsid w:val="00270D9F"/>
    <w:rsid w:val="002732C8"/>
    <w:rsid w:val="00281B9E"/>
    <w:rsid w:val="002846CA"/>
    <w:rsid w:val="00284757"/>
    <w:rsid w:val="00287023"/>
    <w:rsid w:val="00291F18"/>
    <w:rsid w:val="00294073"/>
    <w:rsid w:val="00294859"/>
    <w:rsid w:val="00295848"/>
    <w:rsid w:val="002973D0"/>
    <w:rsid w:val="00297683"/>
    <w:rsid w:val="002A0630"/>
    <w:rsid w:val="002A0765"/>
    <w:rsid w:val="002A56BB"/>
    <w:rsid w:val="002A6554"/>
    <w:rsid w:val="002A6588"/>
    <w:rsid w:val="002B2124"/>
    <w:rsid w:val="002B34A7"/>
    <w:rsid w:val="002B4593"/>
    <w:rsid w:val="002B50A3"/>
    <w:rsid w:val="002B7980"/>
    <w:rsid w:val="002C3124"/>
    <w:rsid w:val="002C487E"/>
    <w:rsid w:val="002C517B"/>
    <w:rsid w:val="002C65CE"/>
    <w:rsid w:val="002C6D94"/>
    <w:rsid w:val="002C6EA0"/>
    <w:rsid w:val="002D0ED7"/>
    <w:rsid w:val="002D2DC4"/>
    <w:rsid w:val="002D3A3D"/>
    <w:rsid w:val="002D744E"/>
    <w:rsid w:val="002E1826"/>
    <w:rsid w:val="002E2862"/>
    <w:rsid w:val="002E39B3"/>
    <w:rsid w:val="002F196E"/>
    <w:rsid w:val="002F2AF6"/>
    <w:rsid w:val="002F33C3"/>
    <w:rsid w:val="002F37C6"/>
    <w:rsid w:val="002F3F15"/>
    <w:rsid w:val="002F4454"/>
    <w:rsid w:val="002F4ED0"/>
    <w:rsid w:val="002F623A"/>
    <w:rsid w:val="002F6306"/>
    <w:rsid w:val="00300ACA"/>
    <w:rsid w:val="00301685"/>
    <w:rsid w:val="00301A8E"/>
    <w:rsid w:val="00304240"/>
    <w:rsid w:val="003046B6"/>
    <w:rsid w:val="00306B53"/>
    <w:rsid w:val="0030738C"/>
    <w:rsid w:val="00311E78"/>
    <w:rsid w:val="00314453"/>
    <w:rsid w:val="00314F51"/>
    <w:rsid w:val="0031509A"/>
    <w:rsid w:val="00321B4E"/>
    <w:rsid w:val="00322A75"/>
    <w:rsid w:val="003261E1"/>
    <w:rsid w:val="00333676"/>
    <w:rsid w:val="00333C3F"/>
    <w:rsid w:val="003362F2"/>
    <w:rsid w:val="003366C2"/>
    <w:rsid w:val="00336C2D"/>
    <w:rsid w:val="0034214B"/>
    <w:rsid w:val="00343B07"/>
    <w:rsid w:val="00344227"/>
    <w:rsid w:val="0034643F"/>
    <w:rsid w:val="00347007"/>
    <w:rsid w:val="00351FB8"/>
    <w:rsid w:val="0035332C"/>
    <w:rsid w:val="00354EF2"/>
    <w:rsid w:val="00361880"/>
    <w:rsid w:val="00361F3B"/>
    <w:rsid w:val="00363FDE"/>
    <w:rsid w:val="0036454F"/>
    <w:rsid w:val="003650F4"/>
    <w:rsid w:val="0036680C"/>
    <w:rsid w:val="00370018"/>
    <w:rsid w:val="0037077F"/>
    <w:rsid w:val="0037123D"/>
    <w:rsid w:val="00371CB3"/>
    <w:rsid w:val="00372E46"/>
    <w:rsid w:val="00376787"/>
    <w:rsid w:val="003767AD"/>
    <w:rsid w:val="00376B55"/>
    <w:rsid w:val="00381374"/>
    <w:rsid w:val="00381A9F"/>
    <w:rsid w:val="00381E4D"/>
    <w:rsid w:val="00382F66"/>
    <w:rsid w:val="0039407D"/>
    <w:rsid w:val="003A20A5"/>
    <w:rsid w:val="003A3E38"/>
    <w:rsid w:val="003A5237"/>
    <w:rsid w:val="003A6936"/>
    <w:rsid w:val="003A699F"/>
    <w:rsid w:val="003A7620"/>
    <w:rsid w:val="003A7751"/>
    <w:rsid w:val="003A7CD0"/>
    <w:rsid w:val="003B3CF5"/>
    <w:rsid w:val="003B5B5B"/>
    <w:rsid w:val="003B6DFE"/>
    <w:rsid w:val="003C1F80"/>
    <w:rsid w:val="003C304D"/>
    <w:rsid w:val="003C4045"/>
    <w:rsid w:val="003C42CC"/>
    <w:rsid w:val="003C51C0"/>
    <w:rsid w:val="003C5765"/>
    <w:rsid w:val="003C63E7"/>
    <w:rsid w:val="003C6619"/>
    <w:rsid w:val="003C6C3B"/>
    <w:rsid w:val="003D1606"/>
    <w:rsid w:val="003D1785"/>
    <w:rsid w:val="003D2959"/>
    <w:rsid w:val="003D60C1"/>
    <w:rsid w:val="003D72F6"/>
    <w:rsid w:val="003D7CFD"/>
    <w:rsid w:val="003E1CE2"/>
    <w:rsid w:val="003E394D"/>
    <w:rsid w:val="003E5273"/>
    <w:rsid w:val="003E7F52"/>
    <w:rsid w:val="003F0245"/>
    <w:rsid w:val="003F051E"/>
    <w:rsid w:val="003F266C"/>
    <w:rsid w:val="003F5531"/>
    <w:rsid w:val="003F5D9A"/>
    <w:rsid w:val="003F66BF"/>
    <w:rsid w:val="0040217D"/>
    <w:rsid w:val="00402AB7"/>
    <w:rsid w:val="00403BB7"/>
    <w:rsid w:val="0040465B"/>
    <w:rsid w:val="00405EB8"/>
    <w:rsid w:val="0041002D"/>
    <w:rsid w:val="004105D9"/>
    <w:rsid w:val="00412EF5"/>
    <w:rsid w:val="00413A53"/>
    <w:rsid w:val="00414073"/>
    <w:rsid w:val="0041658C"/>
    <w:rsid w:val="0041676A"/>
    <w:rsid w:val="00417CF4"/>
    <w:rsid w:val="0042013B"/>
    <w:rsid w:val="00422D4D"/>
    <w:rsid w:val="00423BEC"/>
    <w:rsid w:val="00424907"/>
    <w:rsid w:val="00432394"/>
    <w:rsid w:val="004343AD"/>
    <w:rsid w:val="00434E2A"/>
    <w:rsid w:val="004369A1"/>
    <w:rsid w:val="00436A95"/>
    <w:rsid w:val="004375F6"/>
    <w:rsid w:val="00437B81"/>
    <w:rsid w:val="00441D13"/>
    <w:rsid w:val="0044211B"/>
    <w:rsid w:val="004428C7"/>
    <w:rsid w:val="00443285"/>
    <w:rsid w:val="0044656C"/>
    <w:rsid w:val="00452034"/>
    <w:rsid w:val="00454FFD"/>
    <w:rsid w:val="00455FA3"/>
    <w:rsid w:val="00462484"/>
    <w:rsid w:val="0046516B"/>
    <w:rsid w:val="00466460"/>
    <w:rsid w:val="004667E3"/>
    <w:rsid w:val="0047018A"/>
    <w:rsid w:val="004701FE"/>
    <w:rsid w:val="00471EBA"/>
    <w:rsid w:val="00472F0A"/>
    <w:rsid w:val="00473817"/>
    <w:rsid w:val="004815D7"/>
    <w:rsid w:val="00481EC7"/>
    <w:rsid w:val="00482098"/>
    <w:rsid w:val="004837A8"/>
    <w:rsid w:val="0048555B"/>
    <w:rsid w:val="0048640D"/>
    <w:rsid w:val="00491359"/>
    <w:rsid w:val="00491495"/>
    <w:rsid w:val="0049237F"/>
    <w:rsid w:val="00494512"/>
    <w:rsid w:val="004948B2"/>
    <w:rsid w:val="0049773E"/>
    <w:rsid w:val="004A0283"/>
    <w:rsid w:val="004A29D5"/>
    <w:rsid w:val="004A50D1"/>
    <w:rsid w:val="004A79E8"/>
    <w:rsid w:val="004A7FF9"/>
    <w:rsid w:val="004B1F15"/>
    <w:rsid w:val="004B2B19"/>
    <w:rsid w:val="004B50AC"/>
    <w:rsid w:val="004C0F66"/>
    <w:rsid w:val="004C2B18"/>
    <w:rsid w:val="004C2E75"/>
    <w:rsid w:val="004C4819"/>
    <w:rsid w:val="004C5148"/>
    <w:rsid w:val="004D1919"/>
    <w:rsid w:val="004D1FAC"/>
    <w:rsid w:val="004D344C"/>
    <w:rsid w:val="004D36CD"/>
    <w:rsid w:val="004D767D"/>
    <w:rsid w:val="004D7A56"/>
    <w:rsid w:val="004E0270"/>
    <w:rsid w:val="004E1419"/>
    <w:rsid w:val="004E3993"/>
    <w:rsid w:val="004E6181"/>
    <w:rsid w:val="004E61E0"/>
    <w:rsid w:val="004F26F4"/>
    <w:rsid w:val="004F384E"/>
    <w:rsid w:val="004F44F0"/>
    <w:rsid w:val="004F4A7A"/>
    <w:rsid w:val="004F60CA"/>
    <w:rsid w:val="004F6447"/>
    <w:rsid w:val="004F65E6"/>
    <w:rsid w:val="004F70DB"/>
    <w:rsid w:val="004F7967"/>
    <w:rsid w:val="004F7B71"/>
    <w:rsid w:val="004F7BD7"/>
    <w:rsid w:val="00501D31"/>
    <w:rsid w:val="00502399"/>
    <w:rsid w:val="00502A6C"/>
    <w:rsid w:val="00502FB7"/>
    <w:rsid w:val="00503B04"/>
    <w:rsid w:val="00505950"/>
    <w:rsid w:val="005061A3"/>
    <w:rsid w:val="00507208"/>
    <w:rsid w:val="00507EF5"/>
    <w:rsid w:val="0051088E"/>
    <w:rsid w:val="00515045"/>
    <w:rsid w:val="00515240"/>
    <w:rsid w:val="005176F0"/>
    <w:rsid w:val="00520033"/>
    <w:rsid w:val="00521964"/>
    <w:rsid w:val="005226C0"/>
    <w:rsid w:val="00523D86"/>
    <w:rsid w:val="005254FC"/>
    <w:rsid w:val="0053063D"/>
    <w:rsid w:val="0053202B"/>
    <w:rsid w:val="005342B9"/>
    <w:rsid w:val="005356A5"/>
    <w:rsid w:val="00536C47"/>
    <w:rsid w:val="005462F6"/>
    <w:rsid w:val="0054666F"/>
    <w:rsid w:val="00546E6D"/>
    <w:rsid w:val="00551B15"/>
    <w:rsid w:val="00551B6C"/>
    <w:rsid w:val="005525C2"/>
    <w:rsid w:val="00552656"/>
    <w:rsid w:val="00553D1B"/>
    <w:rsid w:val="00555C07"/>
    <w:rsid w:val="00555F20"/>
    <w:rsid w:val="0056305F"/>
    <w:rsid w:val="00565922"/>
    <w:rsid w:val="00565C76"/>
    <w:rsid w:val="00566CCF"/>
    <w:rsid w:val="00567268"/>
    <w:rsid w:val="00570636"/>
    <w:rsid w:val="00570B23"/>
    <w:rsid w:val="00571ECD"/>
    <w:rsid w:val="005727FD"/>
    <w:rsid w:val="00572E12"/>
    <w:rsid w:val="00573C01"/>
    <w:rsid w:val="00573D99"/>
    <w:rsid w:val="00575B34"/>
    <w:rsid w:val="00576840"/>
    <w:rsid w:val="0057689A"/>
    <w:rsid w:val="005832DE"/>
    <w:rsid w:val="005846EC"/>
    <w:rsid w:val="005854FA"/>
    <w:rsid w:val="00586699"/>
    <w:rsid w:val="0058716A"/>
    <w:rsid w:val="0058740B"/>
    <w:rsid w:val="00590519"/>
    <w:rsid w:val="00590BFD"/>
    <w:rsid w:val="005947DD"/>
    <w:rsid w:val="00595C2B"/>
    <w:rsid w:val="005A00E1"/>
    <w:rsid w:val="005A0ED8"/>
    <w:rsid w:val="005A129C"/>
    <w:rsid w:val="005A21C5"/>
    <w:rsid w:val="005A38EC"/>
    <w:rsid w:val="005A3FC7"/>
    <w:rsid w:val="005B0E64"/>
    <w:rsid w:val="005B1512"/>
    <w:rsid w:val="005B1A82"/>
    <w:rsid w:val="005B38B5"/>
    <w:rsid w:val="005B3B41"/>
    <w:rsid w:val="005C183B"/>
    <w:rsid w:val="005C1950"/>
    <w:rsid w:val="005C1E24"/>
    <w:rsid w:val="005C284B"/>
    <w:rsid w:val="005C3F13"/>
    <w:rsid w:val="005C4C1A"/>
    <w:rsid w:val="005C61D2"/>
    <w:rsid w:val="005D0D72"/>
    <w:rsid w:val="005D1E71"/>
    <w:rsid w:val="005D61A9"/>
    <w:rsid w:val="005D6414"/>
    <w:rsid w:val="005E0501"/>
    <w:rsid w:val="005E0E9D"/>
    <w:rsid w:val="005E3496"/>
    <w:rsid w:val="005E5319"/>
    <w:rsid w:val="005E6C5C"/>
    <w:rsid w:val="005E75C9"/>
    <w:rsid w:val="005F1560"/>
    <w:rsid w:val="005F3806"/>
    <w:rsid w:val="005F4851"/>
    <w:rsid w:val="005F5546"/>
    <w:rsid w:val="005F6AA0"/>
    <w:rsid w:val="0060135D"/>
    <w:rsid w:val="006026D9"/>
    <w:rsid w:val="00602816"/>
    <w:rsid w:val="00604C25"/>
    <w:rsid w:val="006052CD"/>
    <w:rsid w:val="0061225C"/>
    <w:rsid w:val="006153FE"/>
    <w:rsid w:val="0061616F"/>
    <w:rsid w:val="006162A9"/>
    <w:rsid w:val="00616EC9"/>
    <w:rsid w:val="006225F1"/>
    <w:rsid w:val="00623117"/>
    <w:rsid w:val="00624931"/>
    <w:rsid w:val="0062519C"/>
    <w:rsid w:val="00626814"/>
    <w:rsid w:val="006269DA"/>
    <w:rsid w:val="00626F2A"/>
    <w:rsid w:val="00627CA3"/>
    <w:rsid w:val="006337F6"/>
    <w:rsid w:val="00634367"/>
    <w:rsid w:val="0064171D"/>
    <w:rsid w:val="006441A0"/>
    <w:rsid w:val="006445AF"/>
    <w:rsid w:val="00644898"/>
    <w:rsid w:val="0064522A"/>
    <w:rsid w:val="006464C3"/>
    <w:rsid w:val="00647E22"/>
    <w:rsid w:val="0065070D"/>
    <w:rsid w:val="00651C78"/>
    <w:rsid w:val="00653920"/>
    <w:rsid w:val="006545A7"/>
    <w:rsid w:val="00654C96"/>
    <w:rsid w:val="0065531E"/>
    <w:rsid w:val="00655475"/>
    <w:rsid w:val="00656A43"/>
    <w:rsid w:val="00660020"/>
    <w:rsid w:val="0066296A"/>
    <w:rsid w:val="0066408B"/>
    <w:rsid w:val="006710D9"/>
    <w:rsid w:val="006724C3"/>
    <w:rsid w:val="00672D3A"/>
    <w:rsid w:val="006731C0"/>
    <w:rsid w:val="0067489A"/>
    <w:rsid w:val="00684211"/>
    <w:rsid w:val="00684593"/>
    <w:rsid w:val="00687CCA"/>
    <w:rsid w:val="0069017F"/>
    <w:rsid w:val="00691ED4"/>
    <w:rsid w:val="00692305"/>
    <w:rsid w:val="00692362"/>
    <w:rsid w:val="00693EF4"/>
    <w:rsid w:val="006964E2"/>
    <w:rsid w:val="00697073"/>
    <w:rsid w:val="006970D7"/>
    <w:rsid w:val="006A0529"/>
    <w:rsid w:val="006A2F5C"/>
    <w:rsid w:val="006A331D"/>
    <w:rsid w:val="006A3A13"/>
    <w:rsid w:val="006A6939"/>
    <w:rsid w:val="006A6B10"/>
    <w:rsid w:val="006A7391"/>
    <w:rsid w:val="006B04BF"/>
    <w:rsid w:val="006B2159"/>
    <w:rsid w:val="006B4143"/>
    <w:rsid w:val="006B4A15"/>
    <w:rsid w:val="006B5127"/>
    <w:rsid w:val="006B5FB3"/>
    <w:rsid w:val="006B65D0"/>
    <w:rsid w:val="006B7D75"/>
    <w:rsid w:val="006C3A6F"/>
    <w:rsid w:val="006C74E0"/>
    <w:rsid w:val="006C7772"/>
    <w:rsid w:val="006C798A"/>
    <w:rsid w:val="006C7BC5"/>
    <w:rsid w:val="006D050E"/>
    <w:rsid w:val="006D16FA"/>
    <w:rsid w:val="006D1A54"/>
    <w:rsid w:val="006D446A"/>
    <w:rsid w:val="006D5480"/>
    <w:rsid w:val="006D62C4"/>
    <w:rsid w:val="006D6329"/>
    <w:rsid w:val="006D68B4"/>
    <w:rsid w:val="006D77CF"/>
    <w:rsid w:val="006E04B4"/>
    <w:rsid w:val="006E225D"/>
    <w:rsid w:val="006E68E9"/>
    <w:rsid w:val="006F06CE"/>
    <w:rsid w:val="006F0AF9"/>
    <w:rsid w:val="006F4868"/>
    <w:rsid w:val="006F6DCE"/>
    <w:rsid w:val="006F7E6C"/>
    <w:rsid w:val="007012FB"/>
    <w:rsid w:val="00705EF6"/>
    <w:rsid w:val="00711005"/>
    <w:rsid w:val="007114B8"/>
    <w:rsid w:val="00711FFE"/>
    <w:rsid w:val="007132E3"/>
    <w:rsid w:val="007167F5"/>
    <w:rsid w:val="007179FE"/>
    <w:rsid w:val="00717D49"/>
    <w:rsid w:val="0072071B"/>
    <w:rsid w:val="00722124"/>
    <w:rsid w:val="007227A8"/>
    <w:rsid w:val="007232E5"/>
    <w:rsid w:val="0072612A"/>
    <w:rsid w:val="00727397"/>
    <w:rsid w:val="00727A11"/>
    <w:rsid w:val="00730BF0"/>
    <w:rsid w:val="007427DF"/>
    <w:rsid w:val="00742F57"/>
    <w:rsid w:val="0074396B"/>
    <w:rsid w:val="0074593E"/>
    <w:rsid w:val="00754016"/>
    <w:rsid w:val="00755546"/>
    <w:rsid w:val="00756F3C"/>
    <w:rsid w:val="007571DB"/>
    <w:rsid w:val="00757AF5"/>
    <w:rsid w:val="0076048F"/>
    <w:rsid w:val="00763F41"/>
    <w:rsid w:val="00765122"/>
    <w:rsid w:val="007670B5"/>
    <w:rsid w:val="00767534"/>
    <w:rsid w:val="00770FE9"/>
    <w:rsid w:val="00771D04"/>
    <w:rsid w:val="00771DFE"/>
    <w:rsid w:val="007737FC"/>
    <w:rsid w:val="007750BA"/>
    <w:rsid w:val="00775F23"/>
    <w:rsid w:val="00776516"/>
    <w:rsid w:val="00776697"/>
    <w:rsid w:val="007773E1"/>
    <w:rsid w:val="00781AD4"/>
    <w:rsid w:val="007845EB"/>
    <w:rsid w:val="00786CB4"/>
    <w:rsid w:val="007876D3"/>
    <w:rsid w:val="00790801"/>
    <w:rsid w:val="00793B0E"/>
    <w:rsid w:val="00796824"/>
    <w:rsid w:val="007A030B"/>
    <w:rsid w:val="007A2B0E"/>
    <w:rsid w:val="007A387B"/>
    <w:rsid w:val="007A411E"/>
    <w:rsid w:val="007A4DBE"/>
    <w:rsid w:val="007A628A"/>
    <w:rsid w:val="007A6A37"/>
    <w:rsid w:val="007A6CF9"/>
    <w:rsid w:val="007A789C"/>
    <w:rsid w:val="007B144F"/>
    <w:rsid w:val="007B2050"/>
    <w:rsid w:val="007B3581"/>
    <w:rsid w:val="007B35EC"/>
    <w:rsid w:val="007B4886"/>
    <w:rsid w:val="007B5B0A"/>
    <w:rsid w:val="007B71FA"/>
    <w:rsid w:val="007C09C3"/>
    <w:rsid w:val="007C0D63"/>
    <w:rsid w:val="007C0E9C"/>
    <w:rsid w:val="007C32D0"/>
    <w:rsid w:val="007C3E7D"/>
    <w:rsid w:val="007C4606"/>
    <w:rsid w:val="007C5755"/>
    <w:rsid w:val="007C7786"/>
    <w:rsid w:val="007C7E4D"/>
    <w:rsid w:val="007C7FD8"/>
    <w:rsid w:val="007D4346"/>
    <w:rsid w:val="007D479D"/>
    <w:rsid w:val="007D5115"/>
    <w:rsid w:val="007D7D8B"/>
    <w:rsid w:val="007D7E69"/>
    <w:rsid w:val="007E05D5"/>
    <w:rsid w:val="007E063D"/>
    <w:rsid w:val="007E0D80"/>
    <w:rsid w:val="007E16AA"/>
    <w:rsid w:val="007E16D6"/>
    <w:rsid w:val="007E1B2A"/>
    <w:rsid w:val="007E2D4B"/>
    <w:rsid w:val="007E4DEF"/>
    <w:rsid w:val="007F0BB4"/>
    <w:rsid w:val="007F23A7"/>
    <w:rsid w:val="007F38A8"/>
    <w:rsid w:val="007F619E"/>
    <w:rsid w:val="007F64CB"/>
    <w:rsid w:val="00802973"/>
    <w:rsid w:val="0080464E"/>
    <w:rsid w:val="008071DD"/>
    <w:rsid w:val="00807978"/>
    <w:rsid w:val="0081296A"/>
    <w:rsid w:val="0081558C"/>
    <w:rsid w:val="0081730C"/>
    <w:rsid w:val="00821011"/>
    <w:rsid w:val="00821E0C"/>
    <w:rsid w:val="00822AED"/>
    <w:rsid w:val="0082462E"/>
    <w:rsid w:val="00825546"/>
    <w:rsid w:val="00827EF5"/>
    <w:rsid w:val="00836318"/>
    <w:rsid w:val="008363E1"/>
    <w:rsid w:val="00837403"/>
    <w:rsid w:val="008377A7"/>
    <w:rsid w:val="008423DD"/>
    <w:rsid w:val="0084250D"/>
    <w:rsid w:val="00844D95"/>
    <w:rsid w:val="00847ACF"/>
    <w:rsid w:val="0085247E"/>
    <w:rsid w:val="00852B9E"/>
    <w:rsid w:val="008536D0"/>
    <w:rsid w:val="00853FE3"/>
    <w:rsid w:val="00857A0A"/>
    <w:rsid w:val="008615AB"/>
    <w:rsid w:val="00863C49"/>
    <w:rsid w:val="008648FE"/>
    <w:rsid w:val="00870960"/>
    <w:rsid w:val="008727F5"/>
    <w:rsid w:val="00873A12"/>
    <w:rsid w:val="008748EA"/>
    <w:rsid w:val="00874C00"/>
    <w:rsid w:val="0088078B"/>
    <w:rsid w:val="00880F04"/>
    <w:rsid w:val="00881799"/>
    <w:rsid w:val="008819F6"/>
    <w:rsid w:val="00882792"/>
    <w:rsid w:val="00883D2F"/>
    <w:rsid w:val="0088603A"/>
    <w:rsid w:val="00890030"/>
    <w:rsid w:val="00897076"/>
    <w:rsid w:val="008A0E08"/>
    <w:rsid w:val="008A340B"/>
    <w:rsid w:val="008A462F"/>
    <w:rsid w:val="008A7557"/>
    <w:rsid w:val="008A7A18"/>
    <w:rsid w:val="008B0442"/>
    <w:rsid w:val="008B2E89"/>
    <w:rsid w:val="008B3548"/>
    <w:rsid w:val="008B5AF5"/>
    <w:rsid w:val="008B6024"/>
    <w:rsid w:val="008C207C"/>
    <w:rsid w:val="008C210C"/>
    <w:rsid w:val="008C3604"/>
    <w:rsid w:val="008C3C72"/>
    <w:rsid w:val="008C6C82"/>
    <w:rsid w:val="008C795C"/>
    <w:rsid w:val="008D183D"/>
    <w:rsid w:val="008D45A0"/>
    <w:rsid w:val="008D59D5"/>
    <w:rsid w:val="008D5AB2"/>
    <w:rsid w:val="008D70BD"/>
    <w:rsid w:val="008E7800"/>
    <w:rsid w:val="008F185A"/>
    <w:rsid w:val="008F4518"/>
    <w:rsid w:val="008F6A3E"/>
    <w:rsid w:val="00901207"/>
    <w:rsid w:val="009015D8"/>
    <w:rsid w:val="00902BD7"/>
    <w:rsid w:val="00903002"/>
    <w:rsid w:val="00904CEC"/>
    <w:rsid w:val="00907992"/>
    <w:rsid w:val="009107DA"/>
    <w:rsid w:val="00910FB3"/>
    <w:rsid w:val="00911E98"/>
    <w:rsid w:val="0091284E"/>
    <w:rsid w:val="00916ABE"/>
    <w:rsid w:val="00921DD4"/>
    <w:rsid w:val="00922CB5"/>
    <w:rsid w:val="009248AB"/>
    <w:rsid w:val="009262FA"/>
    <w:rsid w:val="009265B4"/>
    <w:rsid w:val="0093291C"/>
    <w:rsid w:val="009330F0"/>
    <w:rsid w:val="00935A42"/>
    <w:rsid w:val="00942C93"/>
    <w:rsid w:val="00945173"/>
    <w:rsid w:val="00945AF5"/>
    <w:rsid w:val="0095042B"/>
    <w:rsid w:val="00950E55"/>
    <w:rsid w:val="00950F0F"/>
    <w:rsid w:val="009518FB"/>
    <w:rsid w:val="00951F22"/>
    <w:rsid w:val="00953323"/>
    <w:rsid w:val="00953C47"/>
    <w:rsid w:val="00955703"/>
    <w:rsid w:val="00957556"/>
    <w:rsid w:val="00960E9C"/>
    <w:rsid w:val="00963C05"/>
    <w:rsid w:val="00963F22"/>
    <w:rsid w:val="0096476E"/>
    <w:rsid w:val="00967096"/>
    <w:rsid w:val="009673A6"/>
    <w:rsid w:val="0097044A"/>
    <w:rsid w:val="00971D9B"/>
    <w:rsid w:val="00972F8B"/>
    <w:rsid w:val="0097486C"/>
    <w:rsid w:val="00974E59"/>
    <w:rsid w:val="009751BC"/>
    <w:rsid w:val="00975508"/>
    <w:rsid w:val="009760D3"/>
    <w:rsid w:val="00977F90"/>
    <w:rsid w:val="00981479"/>
    <w:rsid w:val="00984E77"/>
    <w:rsid w:val="00985431"/>
    <w:rsid w:val="00985537"/>
    <w:rsid w:val="009900F8"/>
    <w:rsid w:val="00990DD7"/>
    <w:rsid w:val="009949EE"/>
    <w:rsid w:val="009955FD"/>
    <w:rsid w:val="00995727"/>
    <w:rsid w:val="009A06A2"/>
    <w:rsid w:val="009A0900"/>
    <w:rsid w:val="009A1C3C"/>
    <w:rsid w:val="009A25D5"/>
    <w:rsid w:val="009A2789"/>
    <w:rsid w:val="009A44A0"/>
    <w:rsid w:val="009B14C9"/>
    <w:rsid w:val="009B1961"/>
    <w:rsid w:val="009B53F9"/>
    <w:rsid w:val="009B63BC"/>
    <w:rsid w:val="009B6F67"/>
    <w:rsid w:val="009C46FB"/>
    <w:rsid w:val="009C5C66"/>
    <w:rsid w:val="009C652E"/>
    <w:rsid w:val="009C6984"/>
    <w:rsid w:val="009C770D"/>
    <w:rsid w:val="009D0A5D"/>
    <w:rsid w:val="009D272B"/>
    <w:rsid w:val="009D3EF2"/>
    <w:rsid w:val="009D79E5"/>
    <w:rsid w:val="009E09BE"/>
    <w:rsid w:val="009E1165"/>
    <w:rsid w:val="009E1F20"/>
    <w:rsid w:val="009E1F23"/>
    <w:rsid w:val="009E3E8B"/>
    <w:rsid w:val="009E478F"/>
    <w:rsid w:val="009E6E28"/>
    <w:rsid w:val="009F05A6"/>
    <w:rsid w:val="009F08E7"/>
    <w:rsid w:val="009F2EC9"/>
    <w:rsid w:val="009F6E12"/>
    <w:rsid w:val="00A01999"/>
    <w:rsid w:val="00A019CC"/>
    <w:rsid w:val="00A0275A"/>
    <w:rsid w:val="00A06E18"/>
    <w:rsid w:val="00A074F7"/>
    <w:rsid w:val="00A109DC"/>
    <w:rsid w:val="00A11A11"/>
    <w:rsid w:val="00A11CEE"/>
    <w:rsid w:val="00A149D3"/>
    <w:rsid w:val="00A15542"/>
    <w:rsid w:val="00A15E27"/>
    <w:rsid w:val="00A20856"/>
    <w:rsid w:val="00A20F24"/>
    <w:rsid w:val="00A23A49"/>
    <w:rsid w:val="00A25CAF"/>
    <w:rsid w:val="00A25D8E"/>
    <w:rsid w:val="00A26D82"/>
    <w:rsid w:val="00A271CD"/>
    <w:rsid w:val="00A2785A"/>
    <w:rsid w:val="00A30402"/>
    <w:rsid w:val="00A30C80"/>
    <w:rsid w:val="00A319C5"/>
    <w:rsid w:val="00A31E35"/>
    <w:rsid w:val="00A327CF"/>
    <w:rsid w:val="00A35A2A"/>
    <w:rsid w:val="00A36C9E"/>
    <w:rsid w:val="00A37960"/>
    <w:rsid w:val="00A37C1F"/>
    <w:rsid w:val="00A40C6A"/>
    <w:rsid w:val="00A413B4"/>
    <w:rsid w:val="00A427E1"/>
    <w:rsid w:val="00A46898"/>
    <w:rsid w:val="00A513F9"/>
    <w:rsid w:val="00A52F53"/>
    <w:rsid w:val="00A54B87"/>
    <w:rsid w:val="00A554B8"/>
    <w:rsid w:val="00A61087"/>
    <w:rsid w:val="00A6176C"/>
    <w:rsid w:val="00A64B2A"/>
    <w:rsid w:val="00A66DE9"/>
    <w:rsid w:val="00A70DDF"/>
    <w:rsid w:val="00A72D6C"/>
    <w:rsid w:val="00A73DE7"/>
    <w:rsid w:val="00A73F04"/>
    <w:rsid w:val="00A75FB2"/>
    <w:rsid w:val="00A802E6"/>
    <w:rsid w:val="00A8141F"/>
    <w:rsid w:val="00A817EC"/>
    <w:rsid w:val="00A85891"/>
    <w:rsid w:val="00A86450"/>
    <w:rsid w:val="00A8797E"/>
    <w:rsid w:val="00A900FD"/>
    <w:rsid w:val="00AA2BB3"/>
    <w:rsid w:val="00AA409E"/>
    <w:rsid w:val="00AA6C6E"/>
    <w:rsid w:val="00AA6DD2"/>
    <w:rsid w:val="00AA7223"/>
    <w:rsid w:val="00AB3A0B"/>
    <w:rsid w:val="00AB3B8B"/>
    <w:rsid w:val="00AB461F"/>
    <w:rsid w:val="00AC0D46"/>
    <w:rsid w:val="00AC1E98"/>
    <w:rsid w:val="00AC557F"/>
    <w:rsid w:val="00AC6E9D"/>
    <w:rsid w:val="00AC738B"/>
    <w:rsid w:val="00AD00F8"/>
    <w:rsid w:val="00AD0CC2"/>
    <w:rsid w:val="00AD102D"/>
    <w:rsid w:val="00AD7A41"/>
    <w:rsid w:val="00AE3AF7"/>
    <w:rsid w:val="00AE3DE4"/>
    <w:rsid w:val="00AE3F9E"/>
    <w:rsid w:val="00AE58B2"/>
    <w:rsid w:val="00AE6930"/>
    <w:rsid w:val="00AF19B4"/>
    <w:rsid w:val="00AF37CC"/>
    <w:rsid w:val="00AF4A23"/>
    <w:rsid w:val="00AF605F"/>
    <w:rsid w:val="00AF60D9"/>
    <w:rsid w:val="00AF76AB"/>
    <w:rsid w:val="00B02EEF"/>
    <w:rsid w:val="00B033C8"/>
    <w:rsid w:val="00B03827"/>
    <w:rsid w:val="00B05F8C"/>
    <w:rsid w:val="00B06A47"/>
    <w:rsid w:val="00B06E9B"/>
    <w:rsid w:val="00B1223A"/>
    <w:rsid w:val="00B12A6E"/>
    <w:rsid w:val="00B12D96"/>
    <w:rsid w:val="00B14BCC"/>
    <w:rsid w:val="00B16040"/>
    <w:rsid w:val="00B166DA"/>
    <w:rsid w:val="00B1784C"/>
    <w:rsid w:val="00B20109"/>
    <w:rsid w:val="00B21EAF"/>
    <w:rsid w:val="00B22458"/>
    <w:rsid w:val="00B22DC1"/>
    <w:rsid w:val="00B33093"/>
    <w:rsid w:val="00B345C9"/>
    <w:rsid w:val="00B360E1"/>
    <w:rsid w:val="00B4095C"/>
    <w:rsid w:val="00B417E7"/>
    <w:rsid w:val="00B419F9"/>
    <w:rsid w:val="00B42071"/>
    <w:rsid w:val="00B46181"/>
    <w:rsid w:val="00B4680B"/>
    <w:rsid w:val="00B477ED"/>
    <w:rsid w:val="00B53C46"/>
    <w:rsid w:val="00B557A7"/>
    <w:rsid w:val="00B62522"/>
    <w:rsid w:val="00B6419C"/>
    <w:rsid w:val="00B645FC"/>
    <w:rsid w:val="00B65FB5"/>
    <w:rsid w:val="00B7083A"/>
    <w:rsid w:val="00B73A19"/>
    <w:rsid w:val="00B74973"/>
    <w:rsid w:val="00B817AE"/>
    <w:rsid w:val="00B87B5F"/>
    <w:rsid w:val="00B87EC1"/>
    <w:rsid w:val="00B94D40"/>
    <w:rsid w:val="00B95DBC"/>
    <w:rsid w:val="00B96F71"/>
    <w:rsid w:val="00B97129"/>
    <w:rsid w:val="00BA0DEC"/>
    <w:rsid w:val="00BA117B"/>
    <w:rsid w:val="00BA21F1"/>
    <w:rsid w:val="00BA2262"/>
    <w:rsid w:val="00BA34A3"/>
    <w:rsid w:val="00BA4C12"/>
    <w:rsid w:val="00BA5E23"/>
    <w:rsid w:val="00BA6566"/>
    <w:rsid w:val="00BA7101"/>
    <w:rsid w:val="00BA7384"/>
    <w:rsid w:val="00BB0E4A"/>
    <w:rsid w:val="00BB2047"/>
    <w:rsid w:val="00BB38CE"/>
    <w:rsid w:val="00BB7C90"/>
    <w:rsid w:val="00BB7D78"/>
    <w:rsid w:val="00BC0152"/>
    <w:rsid w:val="00BC05BC"/>
    <w:rsid w:val="00BC15BC"/>
    <w:rsid w:val="00BC26E2"/>
    <w:rsid w:val="00BC3EDA"/>
    <w:rsid w:val="00BC64EA"/>
    <w:rsid w:val="00BC660B"/>
    <w:rsid w:val="00BC6721"/>
    <w:rsid w:val="00BC7851"/>
    <w:rsid w:val="00BD3818"/>
    <w:rsid w:val="00BD674C"/>
    <w:rsid w:val="00BE412C"/>
    <w:rsid w:val="00BE4C27"/>
    <w:rsid w:val="00BE5A65"/>
    <w:rsid w:val="00BE5CDA"/>
    <w:rsid w:val="00BE610A"/>
    <w:rsid w:val="00BE698A"/>
    <w:rsid w:val="00BE7382"/>
    <w:rsid w:val="00BF0632"/>
    <w:rsid w:val="00BF148D"/>
    <w:rsid w:val="00BF30A8"/>
    <w:rsid w:val="00BF4172"/>
    <w:rsid w:val="00BF4564"/>
    <w:rsid w:val="00C00DE7"/>
    <w:rsid w:val="00C02976"/>
    <w:rsid w:val="00C029F9"/>
    <w:rsid w:val="00C03398"/>
    <w:rsid w:val="00C0353C"/>
    <w:rsid w:val="00C05FC8"/>
    <w:rsid w:val="00C06F5B"/>
    <w:rsid w:val="00C10EDD"/>
    <w:rsid w:val="00C12902"/>
    <w:rsid w:val="00C13A60"/>
    <w:rsid w:val="00C16698"/>
    <w:rsid w:val="00C17C09"/>
    <w:rsid w:val="00C21A97"/>
    <w:rsid w:val="00C22001"/>
    <w:rsid w:val="00C23AED"/>
    <w:rsid w:val="00C24014"/>
    <w:rsid w:val="00C2450A"/>
    <w:rsid w:val="00C26D58"/>
    <w:rsid w:val="00C308F1"/>
    <w:rsid w:val="00C33FB7"/>
    <w:rsid w:val="00C367C5"/>
    <w:rsid w:val="00C37553"/>
    <w:rsid w:val="00C41232"/>
    <w:rsid w:val="00C42339"/>
    <w:rsid w:val="00C43BFC"/>
    <w:rsid w:val="00C445BF"/>
    <w:rsid w:val="00C4495B"/>
    <w:rsid w:val="00C472DF"/>
    <w:rsid w:val="00C47399"/>
    <w:rsid w:val="00C55AB2"/>
    <w:rsid w:val="00C56AD0"/>
    <w:rsid w:val="00C57F90"/>
    <w:rsid w:val="00C61692"/>
    <w:rsid w:val="00C62C88"/>
    <w:rsid w:val="00C62CE2"/>
    <w:rsid w:val="00C649BB"/>
    <w:rsid w:val="00C651DD"/>
    <w:rsid w:val="00C703B9"/>
    <w:rsid w:val="00C70B44"/>
    <w:rsid w:val="00C71551"/>
    <w:rsid w:val="00C71C78"/>
    <w:rsid w:val="00C72CF5"/>
    <w:rsid w:val="00C737DC"/>
    <w:rsid w:val="00C73931"/>
    <w:rsid w:val="00C74E15"/>
    <w:rsid w:val="00C75EE3"/>
    <w:rsid w:val="00C75F65"/>
    <w:rsid w:val="00C764CB"/>
    <w:rsid w:val="00C7660A"/>
    <w:rsid w:val="00C76F3D"/>
    <w:rsid w:val="00C81064"/>
    <w:rsid w:val="00C86D54"/>
    <w:rsid w:val="00C87B2A"/>
    <w:rsid w:val="00C929A8"/>
    <w:rsid w:val="00C93830"/>
    <w:rsid w:val="00C94786"/>
    <w:rsid w:val="00C948D3"/>
    <w:rsid w:val="00C951A4"/>
    <w:rsid w:val="00C95719"/>
    <w:rsid w:val="00CA0951"/>
    <w:rsid w:val="00CA0CAE"/>
    <w:rsid w:val="00CA1249"/>
    <w:rsid w:val="00CA2C66"/>
    <w:rsid w:val="00CA3F18"/>
    <w:rsid w:val="00CA4203"/>
    <w:rsid w:val="00CB171E"/>
    <w:rsid w:val="00CB2358"/>
    <w:rsid w:val="00CB5CF8"/>
    <w:rsid w:val="00CB6912"/>
    <w:rsid w:val="00CB7D57"/>
    <w:rsid w:val="00CB7D75"/>
    <w:rsid w:val="00CC29D9"/>
    <w:rsid w:val="00CC47D5"/>
    <w:rsid w:val="00CC6830"/>
    <w:rsid w:val="00CC799C"/>
    <w:rsid w:val="00CD3625"/>
    <w:rsid w:val="00CD60CD"/>
    <w:rsid w:val="00CD735D"/>
    <w:rsid w:val="00CE085F"/>
    <w:rsid w:val="00CE1825"/>
    <w:rsid w:val="00CE3BDE"/>
    <w:rsid w:val="00CE3F31"/>
    <w:rsid w:val="00CF046A"/>
    <w:rsid w:val="00CF0C0F"/>
    <w:rsid w:val="00CF3431"/>
    <w:rsid w:val="00CF393C"/>
    <w:rsid w:val="00CF560C"/>
    <w:rsid w:val="00CF64BA"/>
    <w:rsid w:val="00CF671F"/>
    <w:rsid w:val="00CF750A"/>
    <w:rsid w:val="00D006C2"/>
    <w:rsid w:val="00D00FE9"/>
    <w:rsid w:val="00D04AD3"/>
    <w:rsid w:val="00D05D69"/>
    <w:rsid w:val="00D1103E"/>
    <w:rsid w:val="00D118E2"/>
    <w:rsid w:val="00D123D8"/>
    <w:rsid w:val="00D13B3C"/>
    <w:rsid w:val="00D15A25"/>
    <w:rsid w:val="00D17002"/>
    <w:rsid w:val="00D206F4"/>
    <w:rsid w:val="00D221DA"/>
    <w:rsid w:val="00D23B58"/>
    <w:rsid w:val="00D25F9A"/>
    <w:rsid w:val="00D26ACB"/>
    <w:rsid w:val="00D26F13"/>
    <w:rsid w:val="00D30C8B"/>
    <w:rsid w:val="00D348E4"/>
    <w:rsid w:val="00D35D9E"/>
    <w:rsid w:val="00D36F79"/>
    <w:rsid w:val="00D4196E"/>
    <w:rsid w:val="00D43D0E"/>
    <w:rsid w:val="00D4462D"/>
    <w:rsid w:val="00D44BB0"/>
    <w:rsid w:val="00D451F1"/>
    <w:rsid w:val="00D45C64"/>
    <w:rsid w:val="00D46048"/>
    <w:rsid w:val="00D51394"/>
    <w:rsid w:val="00D5370A"/>
    <w:rsid w:val="00D55BEF"/>
    <w:rsid w:val="00D567C1"/>
    <w:rsid w:val="00D63815"/>
    <w:rsid w:val="00D639E9"/>
    <w:rsid w:val="00D64C2D"/>
    <w:rsid w:val="00D6746E"/>
    <w:rsid w:val="00D70EB3"/>
    <w:rsid w:val="00D74864"/>
    <w:rsid w:val="00D74BBF"/>
    <w:rsid w:val="00D7564E"/>
    <w:rsid w:val="00D770E4"/>
    <w:rsid w:val="00D77F63"/>
    <w:rsid w:val="00D810F0"/>
    <w:rsid w:val="00D837E5"/>
    <w:rsid w:val="00D85BB9"/>
    <w:rsid w:val="00D85D84"/>
    <w:rsid w:val="00D87644"/>
    <w:rsid w:val="00D909FE"/>
    <w:rsid w:val="00D90D29"/>
    <w:rsid w:val="00D91C5B"/>
    <w:rsid w:val="00D95953"/>
    <w:rsid w:val="00D95CB8"/>
    <w:rsid w:val="00D96AB7"/>
    <w:rsid w:val="00D96AE5"/>
    <w:rsid w:val="00D974DC"/>
    <w:rsid w:val="00DA1041"/>
    <w:rsid w:val="00DA3456"/>
    <w:rsid w:val="00DA78E2"/>
    <w:rsid w:val="00DB2809"/>
    <w:rsid w:val="00DB2EE9"/>
    <w:rsid w:val="00DB5B9C"/>
    <w:rsid w:val="00DB62A6"/>
    <w:rsid w:val="00DB6E68"/>
    <w:rsid w:val="00DC02EB"/>
    <w:rsid w:val="00DC2EEE"/>
    <w:rsid w:val="00DC344B"/>
    <w:rsid w:val="00DC49BA"/>
    <w:rsid w:val="00DC50EC"/>
    <w:rsid w:val="00DC5CFF"/>
    <w:rsid w:val="00DC5F2D"/>
    <w:rsid w:val="00DC7C68"/>
    <w:rsid w:val="00DD06D2"/>
    <w:rsid w:val="00DD0ED2"/>
    <w:rsid w:val="00DD1AA4"/>
    <w:rsid w:val="00DD2250"/>
    <w:rsid w:val="00DD4416"/>
    <w:rsid w:val="00DD575A"/>
    <w:rsid w:val="00DD5CB7"/>
    <w:rsid w:val="00DD61ED"/>
    <w:rsid w:val="00DD67EA"/>
    <w:rsid w:val="00DE054D"/>
    <w:rsid w:val="00DE2B35"/>
    <w:rsid w:val="00DE4893"/>
    <w:rsid w:val="00DE4D65"/>
    <w:rsid w:val="00DE5D24"/>
    <w:rsid w:val="00DE5F0E"/>
    <w:rsid w:val="00DE6208"/>
    <w:rsid w:val="00DF02FC"/>
    <w:rsid w:val="00DF3C0B"/>
    <w:rsid w:val="00DF442C"/>
    <w:rsid w:val="00DF622C"/>
    <w:rsid w:val="00E019BE"/>
    <w:rsid w:val="00E01CCD"/>
    <w:rsid w:val="00E02E85"/>
    <w:rsid w:val="00E0364B"/>
    <w:rsid w:val="00E055EB"/>
    <w:rsid w:val="00E07680"/>
    <w:rsid w:val="00E10E03"/>
    <w:rsid w:val="00E12587"/>
    <w:rsid w:val="00E128B3"/>
    <w:rsid w:val="00E1544B"/>
    <w:rsid w:val="00E16E8D"/>
    <w:rsid w:val="00E20941"/>
    <w:rsid w:val="00E21754"/>
    <w:rsid w:val="00E22124"/>
    <w:rsid w:val="00E23242"/>
    <w:rsid w:val="00E302B5"/>
    <w:rsid w:val="00E3111F"/>
    <w:rsid w:val="00E3135A"/>
    <w:rsid w:val="00E37134"/>
    <w:rsid w:val="00E37238"/>
    <w:rsid w:val="00E41982"/>
    <w:rsid w:val="00E4232A"/>
    <w:rsid w:val="00E44AE0"/>
    <w:rsid w:val="00E450E6"/>
    <w:rsid w:val="00E4542D"/>
    <w:rsid w:val="00E4746A"/>
    <w:rsid w:val="00E50FAD"/>
    <w:rsid w:val="00E5140A"/>
    <w:rsid w:val="00E5155B"/>
    <w:rsid w:val="00E516BD"/>
    <w:rsid w:val="00E5171A"/>
    <w:rsid w:val="00E60743"/>
    <w:rsid w:val="00E65D2D"/>
    <w:rsid w:val="00E66D07"/>
    <w:rsid w:val="00E67ABB"/>
    <w:rsid w:val="00E70824"/>
    <w:rsid w:val="00E7563A"/>
    <w:rsid w:val="00E80575"/>
    <w:rsid w:val="00E83419"/>
    <w:rsid w:val="00E83968"/>
    <w:rsid w:val="00E845E0"/>
    <w:rsid w:val="00E863BE"/>
    <w:rsid w:val="00E871E2"/>
    <w:rsid w:val="00E87C07"/>
    <w:rsid w:val="00E87CB8"/>
    <w:rsid w:val="00E9013B"/>
    <w:rsid w:val="00E90C2B"/>
    <w:rsid w:val="00E90C86"/>
    <w:rsid w:val="00E90D0F"/>
    <w:rsid w:val="00E90D4A"/>
    <w:rsid w:val="00E91A3A"/>
    <w:rsid w:val="00E94C08"/>
    <w:rsid w:val="00E95808"/>
    <w:rsid w:val="00E96108"/>
    <w:rsid w:val="00E96E98"/>
    <w:rsid w:val="00E97572"/>
    <w:rsid w:val="00EA06EB"/>
    <w:rsid w:val="00EA2D63"/>
    <w:rsid w:val="00EA395C"/>
    <w:rsid w:val="00EA7D7C"/>
    <w:rsid w:val="00EB5044"/>
    <w:rsid w:val="00EC5D86"/>
    <w:rsid w:val="00ED1C0C"/>
    <w:rsid w:val="00ED56CD"/>
    <w:rsid w:val="00ED6C58"/>
    <w:rsid w:val="00ED6FA1"/>
    <w:rsid w:val="00ED78AE"/>
    <w:rsid w:val="00ED7C95"/>
    <w:rsid w:val="00EE16EC"/>
    <w:rsid w:val="00EE3CD4"/>
    <w:rsid w:val="00EE4335"/>
    <w:rsid w:val="00EE50EB"/>
    <w:rsid w:val="00EE65F1"/>
    <w:rsid w:val="00EE67EE"/>
    <w:rsid w:val="00EF2163"/>
    <w:rsid w:val="00EF2959"/>
    <w:rsid w:val="00EF460C"/>
    <w:rsid w:val="00EF50C8"/>
    <w:rsid w:val="00F01F7B"/>
    <w:rsid w:val="00F051CF"/>
    <w:rsid w:val="00F05B75"/>
    <w:rsid w:val="00F06B0E"/>
    <w:rsid w:val="00F11F6F"/>
    <w:rsid w:val="00F12BFC"/>
    <w:rsid w:val="00F12EA3"/>
    <w:rsid w:val="00F17F2E"/>
    <w:rsid w:val="00F20A9C"/>
    <w:rsid w:val="00F21DB2"/>
    <w:rsid w:val="00F23315"/>
    <w:rsid w:val="00F25E0F"/>
    <w:rsid w:val="00F2769F"/>
    <w:rsid w:val="00F30675"/>
    <w:rsid w:val="00F30F57"/>
    <w:rsid w:val="00F329F2"/>
    <w:rsid w:val="00F32A87"/>
    <w:rsid w:val="00F330DF"/>
    <w:rsid w:val="00F34BCA"/>
    <w:rsid w:val="00F373D3"/>
    <w:rsid w:val="00F40E68"/>
    <w:rsid w:val="00F417BC"/>
    <w:rsid w:val="00F43D56"/>
    <w:rsid w:val="00F50B5A"/>
    <w:rsid w:val="00F52758"/>
    <w:rsid w:val="00F556C6"/>
    <w:rsid w:val="00F600A9"/>
    <w:rsid w:val="00F62152"/>
    <w:rsid w:val="00F632EF"/>
    <w:rsid w:val="00F64270"/>
    <w:rsid w:val="00F6562C"/>
    <w:rsid w:val="00F66948"/>
    <w:rsid w:val="00F66A9F"/>
    <w:rsid w:val="00F66FD2"/>
    <w:rsid w:val="00F71E34"/>
    <w:rsid w:val="00F73433"/>
    <w:rsid w:val="00F74198"/>
    <w:rsid w:val="00F75F54"/>
    <w:rsid w:val="00F76427"/>
    <w:rsid w:val="00F8208B"/>
    <w:rsid w:val="00F8424D"/>
    <w:rsid w:val="00F8641C"/>
    <w:rsid w:val="00F86D2E"/>
    <w:rsid w:val="00F91207"/>
    <w:rsid w:val="00F92217"/>
    <w:rsid w:val="00F9513E"/>
    <w:rsid w:val="00FA0576"/>
    <w:rsid w:val="00FA0B1E"/>
    <w:rsid w:val="00FA18AE"/>
    <w:rsid w:val="00FA1A89"/>
    <w:rsid w:val="00FA72B1"/>
    <w:rsid w:val="00FA7F78"/>
    <w:rsid w:val="00FB01C7"/>
    <w:rsid w:val="00FB0E15"/>
    <w:rsid w:val="00FB2B48"/>
    <w:rsid w:val="00FB302E"/>
    <w:rsid w:val="00FB5526"/>
    <w:rsid w:val="00FB5971"/>
    <w:rsid w:val="00FC3710"/>
    <w:rsid w:val="00FC373E"/>
    <w:rsid w:val="00FC4921"/>
    <w:rsid w:val="00FC62A4"/>
    <w:rsid w:val="00FC796B"/>
    <w:rsid w:val="00FD325C"/>
    <w:rsid w:val="00FD4814"/>
    <w:rsid w:val="00FD5551"/>
    <w:rsid w:val="00FD6682"/>
    <w:rsid w:val="00FD7FA8"/>
    <w:rsid w:val="00FE28F1"/>
    <w:rsid w:val="00FE3CD9"/>
    <w:rsid w:val="00FE3E8D"/>
    <w:rsid w:val="00FF0193"/>
    <w:rsid w:val="00FF3AEA"/>
    <w:rsid w:val="00FF454F"/>
    <w:rsid w:val="00FF4B01"/>
    <w:rsid w:val="00FF547E"/>
    <w:rsid w:val="00FF67CF"/>
    <w:rsid w:val="0192411C"/>
    <w:rsid w:val="02AA19A6"/>
    <w:rsid w:val="044E3E10"/>
    <w:rsid w:val="0668BD43"/>
    <w:rsid w:val="06A800C4"/>
    <w:rsid w:val="06AA2443"/>
    <w:rsid w:val="07991C22"/>
    <w:rsid w:val="08CDD80A"/>
    <w:rsid w:val="095DE112"/>
    <w:rsid w:val="09CED590"/>
    <w:rsid w:val="0A188F23"/>
    <w:rsid w:val="0A4ADCA8"/>
    <w:rsid w:val="0B055091"/>
    <w:rsid w:val="0B14F0E8"/>
    <w:rsid w:val="0E60A054"/>
    <w:rsid w:val="0F03693B"/>
    <w:rsid w:val="0FE1C51E"/>
    <w:rsid w:val="114AB092"/>
    <w:rsid w:val="12066F1B"/>
    <w:rsid w:val="121389F4"/>
    <w:rsid w:val="13039D73"/>
    <w:rsid w:val="13AECE1B"/>
    <w:rsid w:val="13DE4B4B"/>
    <w:rsid w:val="15425049"/>
    <w:rsid w:val="1655ABE3"/>
    <w:rsid w:val="1662F9D5"/>
    <w:rsid w:val="166C2957"/>
    <w:rsid w:val="170A34BE"/>
    <w:rsid w:val="19492872"/>
    <w:rsid w:val="199659AC"/>
    <w:rsid w:val="19CA93FF"/>
    <w:rsid w:val="1AE6A570"/>
    <w:rsid w:val="1B12BD12"/>
    <w:rsid w:val="1B336BB1"/>
    <w:rsid w:val="1D2E8F9A"/>
    <w:rsid w:val="1E0E05EF"/>
    <w:rsid w:val="1E876EBE"/>
    <w:rsid w:val="1F1FF35B"/>
    <w:rsid w:val="1F960572"/>
    <w:rsid w:val="212659F7"/>
    <w:rsid w:val="21F01FCE"/>
    <w:rsid w:val="22498DEE"/>
    <w:rsid w:val="22552272"/>
    <w:rsid w:val="229F2897"/>
    <w:rsid w:val="24BA659F"/>
    <w:rsid w:val="2509E44D"/>
    <w:rsid w:val="2842AAD2"/>
    <w:rsid w:val="28967865"/>
    <w:rsid w:val="28CB53BC"/>
    <w:rsid w:val="28E29C86"/>
    <w:rsid w:val="29B9C105"/>
    <w:rsid w:val="2A43DDE2"/>
    <w:rsid w:val="2A6450B2"/>
    <w:rsid w:val="2A7A075E"/>
    <w:rsid w:val="2C2221D5"/>
    <w:rsid w:val="2DDD92D8"/>
    <w:rsid w:val="2F06B855"/>
    <w:rsid w:val="2F95BCEA"/>
    <w:rsid w:val="2FB548C5"/>
    <w:rsid w:val="31F97E0D"/>
    <w:rsid w:val="326F42C3"/>
    <w:rsid w:val="329DC715"/>
    <w:rsid w:val="33717F10"/>
    <w:rsid w:val="341A40C3"/>
    <w:rsid w:val="3521BECF"/>
    <w:rsid w:val="354C6BA9"/>
    <w:rsid w:val="35595502"/>
    <w:rsid w:val="36E26983"/>
    <w:rsid w:val="36EDE540"/>
    <w:rsid w:val="3795C980"/>
    <w:rsid w:val="396ECFC6"/>
    <w:rsid w:val="3977B4B4"/>
    <w:rsid w:val="3B0AE311"/>
    <w:rsid w:val="3CF817CB"/>
    <w:rsid w:val="3EA60C26"/>
    <w:rsid w:val="3EE2C402"/>
    <w:rsid w:val="3F75613A"/>
    <w:rsid w:val="40723B97"/>
    <w:rsid w:val="41A48642"/>
    <w:rsid w:val="429C0971"/>
    <w:rsid w:val="43034165"/>
    <w:rsid w:val="43833054"/>
    <w:rsid w:val="4421ACED"/>
    <w:rsid w:val="443EAA1F"/>
    <w:rsid w:val="44A1C5B4"/>
    <w:rsid w:val="44AC84CD"/>
    <w:rsid w:val="472287EA"/>
    <w:rsid w:val="48A487EC"/>
    <w:rsid w:val="49163520"/>
    <w:rsid w:val="49F6F588"/>
    <w:rsid w:val="4A23272A"/>
    <w:rsid w:val="4A81135F"/>
    <w:rsid w:val="4A8EB00B"/>
    <w:rsid w:val="4A91B12F"/>
    <w:rsid w:val="4B3DFF99"/>
    <w:rsid w:val="4B980A9C"/>
    <w:rsid w:val="4C6CE1E9"/>
    <w:rsid w:val="4E078A26"/>
    <w:rsid w:val="4E53BC0D"/>
    <w:rsid w:val="4E8DE069"/>
    <w:rsid w:val="5093B51A"/>
    <w:rsid w:val="5329BE9C"/>
    <w:rsid w:val="5438A712"/>
    <w:rsid w:val="546A90A1"/>
    <w:rsid w:val="54BD6441"/>
    <w:rsid w:val="5582736F"/>
    <w:rsid w:val="55A89F0A"/>
    <w:rsid w:val="55DE1F84"/>
    <w:rsid w:val="583F0E7C"/>
    <w:rsid w:val="5841AEF8"/>
    <w:rsid w:val="593DA334"/>
    <w:rsid w:val="597FCA82"/>
    <w:rsid w:val="59802117"/>
    <w:rsid w:val="5AA99D2A"/>
    <w:rsid w:val="5BD952FC"/>
    <w:rsid w:val="5C201764"/>
    <w:rsid w:val="5DC85049"/>
    <w:rsid w:val="5F3E0D61"/>
    <w:rsid w:val="5FB0F170"/>
    <w:rsid w:val="604416AB"/>
    <w:rsid w:val="6064C01B"/>
    <w:rsid w:val="6123CC20"/>
    <w:rsid w:val="6127F8DB"/>
    <w:rsid w:val="629216C7"/>
    <w:rsid w:val="62C8D662"/>
    <w:rsid w:val="636B941A"/>
    <w:rsid w:val="641798B6"/>
    <w:rsid w:val="64B01A34"/>
    <w:rsid w:val="64B8D7B3"/>
    <w:rsid w:val="65422EBA"/>
    <w:rsid w:val="65C8ECBC"/>
    <w:rsid w:val="66304C91"/>
    <w:rsid w:val="6688234C"/>
    <w:rsid w:val="6750150F"/>
    <w:rsid w:val="691D7654"/>
    <w:rsid w:val="6AD116C4"/>
    <w:rsid w:val="6B48AF6A"/>
    <w:rsid w:val="6B491EAC"/>
    <w:rsid w:val="6C418F52"/>
    <w:rsid w:val="6C854E25"/>
    <w:rsid w:val="6DA0F014"/>
    <w:rsid w:val="6DDE8BA7"/>
    <w:rsid w:val="6E6AE8B2"/>
    <w:rsid w:val="6E6CD95C"/>
    <w:rsid w:val="6E7511F5"/>
    <w:rsid w:val="6ED2CAA1"/>
    <w:rsid w:val="6F48F446"/>
    <w:rsid w:val="7159E59A"/>
    <w:rsid w:val="71707F71"/>
    <w:rsid w:val="7173CDBC"/>
    <w:rsid w:val="71CFECB0"/>
    <w:rsid w:val="71EC896D"/>
    <w:rsid w:val="729381BE"/>
    <w:rsid w:val="74AE70BD"/>
    <w:rsid w:val="75F5F2F6"/>
    <w:rsid w:val="7609A436"/>
    <w:rsid w:val="776F5CD9"/>
    <w:rsid w:val="77CA9AAE"/>
    <w:rsid w:val="788D019E"/>
    <w:rsid w:val="78ABB684"/>
    <w:rsid w:val="78D5A100"/>
    <w:rsid w:val="78EBD54A"/>
    <w:rsid w:val="7915B5A3"/>
    <w:rsid w:val="7A668C58"/>
    <w:rsid w:val="7AEB54E1"/>
    <w:rsid w:val="7BC3A5F5"/>
    <w:rsid w:val="7CB0C0E9"/>
    <w:rsid w:val="7D55E92F"/>
    <w:rsid w:val="7E6D718A"/>
    <w:rsid w:val="7F0A9A15"/>
    <w:rsid w:val="7F3FD7E5"/>
    <w:rsid w:val="7F6FC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254C8"/>
  <w15:docId w15:val="{B1157672-AEDB-49E2-A8D0-D4F2BCE3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B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Bullet List"/>
    <w:basedOn w:val="Normalny"/>
    <w:link w:val="AkapitzlistZnak"/>
    <w:uiPriority w:val="34"/>
    <w:qFormat/>
    <w:rsid w:val="00971D9B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124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49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49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9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93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6408B"/>
    <w:pPr>
      <w:spacing w:after="0" w:line="240" w:lineRule="auto"/>
    </w:p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34"/>
    <w:qFormat/>
    <w:locked/>
    <w:rsid w:val="00D567C1"/>
  </w:style>
  <w:style w:type="paragraph" w:styleId="Nagwek">
    <w:name w:val="header"/>
    <w:basedOn w:val="Normalny"/>
    <w:link w:val="NagwekZnak"/>
    <w:uiPriority w:val="99"/>
    <w:unhideWhenUsed/>
    <w:rsid w:val="0061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16F"/>
  </w:style>
  <w:style w:type="paragraph" w:styleId="Stopka">
    <w:name w:val="footer"/>
    <w:basedOn w:val="Normalny"/>
    <w:link w:val="StopkaZnak"/>
    <w:uiPriority w:val="99"/>
    <w:unhideWhenUsed/>
    <w:rsid w:val="0061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16F"/>
  </w:style>
  <w:style w:type="paragraph" w:customStyle="1" w:styleId="Default">
    <w:name w:val="Default"/>
    <w:uiPriority w:val="99"/>
    <w:rsid w:val="00781A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12A7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A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AF3B4806BF548AAC01A87AC5860AE" ma:contentTypeVersion="14" ma:contentTypeDescription="Create a new document." ma:contentTypeScope="" ma:versionID="95a89b2c51a215efab0e42b5ad2a0bd7">
  <xsd:schema xmlns:xsd="http://www.w3.org/2001/XMLSchema" xmlns:xs="http://www.w3.org/2001/XMLSchema" xmlns:p="http://schemas.microsoft.com/office/2006/metadata/properties" xmlns:ns2="9dda76db-fe6f-41de-adb2-896937eb1e9e" xmlns:ns3="558196fd-da13-4cb1-bd05-7b7490efff53" targetNamespace="http://schemas.microsoft.com/office/2006/metadata/properties" ma:root="true" ma:fieldsID="e5d4eebb6fa8c3dab40ee1d25f62c320" ns2:_="" ns3:_="">
    <xsd:import namespace="9dda76db-fe6f-41de-adb2-896937eb1e9e"/>
    <xsd:import namespace="558196fd-da13-4cb1-bd05-7b7490eff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a76db-fe6f-41de-adb2-896937eb1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16711be-29e8-408e-81e2-08a2de8544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196fd-da13-4cb1-bd05-7b7490efff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bd0762-84f8-4ea3-9116-844536e15036}" ma:internalName="TaxCatchAll" ma:showField="CatchAllData" ma:web="558196fd-da13-4cb1-bd05-7b7490eff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196fd-da13-4cb1-bd05-7b7490efff53" xsi:nil="true"/>
    <lcf76f155ced4ddcb4097134ff3c332f xmlns="9dda76db-fe6f-41de-adb2-896937eb1e9e">
      <Terms xmlns="http://schemas.microsoft.com/office/infopath/2007/PartnerControls"/>
    </lcf76f155ced4ddcb4097134ff3c332f>
    <TranslatedLang xmlns="9dda76db-fe6f-41de-adb2-896937eb1e9e" xsi:nil="true"/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 E M E A _ D M S ! 4 0 4 5 9 8 3 7 9 . 2 < / d o c u m e n t i d >  
     < s e n d e r i d > W A R J S K < / s e n d e r i d >  
     < s e n d e r e m a i l > J U L I U S Z . K R Z Y Z A N O W S K I @ B A K E R M C K E N Z I E . C O M < / s e n d e r e m a i l >  
     < l a s t m o d i f i e d > 2 0 2 1 - 1 0 - 1 1 T 2 2 : 2 2 : 0 0 . 0 0 0 0 0 0 0 + 0 2 : 0 0 < / l a s t m o d i f i e d >  
     < d a t a b a s e > E M E A _ D M S < / d a t a b a s e >  
 < / p r o p e r t i e s > 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0B899-E72A-464B-AFBA-CAD540908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a76db-fe6f-41de-adb2-896937eb1e9e"/>
    <ds:schemaRef ds:uri="558196fd-da13-4cb1-bd05-7b7490eff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97AFF-3FC1-45C1-9BAF-BE5A29127A30}">
  <ds:schemaRefs>
    <ds:schemaRef ds:uri="http://schemas.microsoft.com/office/2006/metadata/properties"/>
    <ds:schemaRef ds:uri="http://schemas.microsoft.com/office/infopath/2007/PartnerControls"/>
    <ds:schemaRef ds:uri="558196fd-da13-4cb1-bd05-7b7490efff53"/>
    <ds:schemaRef ds:uri="9dda76db-fe6f-41de-adb2-896937eb1e9e"/>
  </ds:schemaRefs>
</ds:datastoreItem>
</file>

<file path=customXml/itemProps3.xml><?xml version="1.0" encoding="utf-8"?>
<ds:datastoreItem xmlns:ds="http://schemas.openxmlformats.org/officeDocument/2006/customXml" ds:itemID="{4A232A89-664D-5E47-8C8B-D636C91044EB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E7C1BD92-7ED5-4095-89AD-FC46EF049F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D9BD93-C0BC-4BBA-84E9-EADC1ED04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1004</Words>
  <Characters>6452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cp:lastModifiedBy>Rudek Paulina</cp:lastModifiedBy>
  <cp:revision>4</cp:revision>
  <cp:lastPrinted>2025-06-27T14:11:00Z</cp:lastPrinted>
  <dcterms:created xsi:type="dcterms:W3CDTF">2026-05-19T10:30:00Z</dcterms:created>
  <dcterms:modified xsi:type="dcterms:W3CDTF">2026-06-10T06:47:00Z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0x0101004F1AF3B4806BF548AAC01A87AC5860AE</vt:lpwstr>
  </property>
  <property fmtid="{D5CDD505-2E9C-101B-9397-08002B2CF9AE}" pid="3" name="MediaServiceImageTags">
    <vt:lpwstr/>
  </property>
</Properties>
</file>